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BD01B" w14:textId="77777777" w:rsidR="00A50258" w:rsidRDefault="00A50258" w:rsidP="00372B23">
      <w:pPr>
        <w:rPr>
          <w:rFonts w:cs="Arial"/>
          <w:b/>
          <w:sz w:val="28"/>
          <w:szCs w:val="28"/>
        </w:rPr>
      </w:pPr>
    </w:p>
    <w:p w14:paraId="554B9365" w14:textId="77777777" w:rsidR="00AC6687" w:rsidRDefault="00AC6687" w:rsidP="00AC6687">
      <w:pPr>
        <w:pStyle w:val="Ttulo1"/>
        <w:jc w:val="center"/>
        <w:rPr>
          <w:rFonts w:cs="Arial"/>
          <w:sz w:val="22"/>
          <w:szCs w:val="22"/>
          <w:u w:val="single"/>
        </w:rPr>
      </w:pPr>
      <w:r w:rsidRPr="00DA098F">
        <w:rPr>
          <w:rFonts w:cs="Arial"/>
          <w:sz w:val="22"/>
          <w:szCs w:val="22"/>
          <w:u w:val="single"/>
        </w:rPr>
        <w:t>MEMORIAL DESCRITIVO</w:t>
      </w:r>
    </w:p>
    <w:p w14:paraId="4F625FA2" w14:textId="77777777" w:rsidR="00AC6687" w:rsidRPr="00E31615" w:rsidRDefault="00AC6687" w:rsidP="00AC6687"/>
    <w:p w14:paraId="0BFBB0CE" w14:textId="77777777" w:rsidR="00AC6687" w:rsidRPr="00DA098F" w:rsidRDefault="00AC6687" w:rsidP="00AC6687">
      <w:pPr>
        <w:spacing w:line="360" w:lineRule="auto"/>
        <w:rPr>
          <w:rFonts w:cs="Arial"/>
          <w:sz w:val="22"/>
          <w:szCs w:val="22"/>
        </w:rPr>
      </w:pPr>
    </w:p>
    <w:p w14:paraId="51BA9857" w14:textId="0B58509E" w:rsidR="009C24E0" w:rsidRPr="00DA098F" w:rsidRDefault="00AC6687" w:rsidP="009C24E0">
      <w:pPr>
        <w:spacing w:line="360" w:lineRule="auto"/>
        <w:rPr>
          <w:rFonts w:cs="Arial"/>
          <w:b/>
          <w:sz w:val="22"/>
          <w:szCs w:val="22"/>
        </w:rPr>
      </w:pPr>
      <w:r w:rsidRPr="00DA098F">
        <w:rPr>
          <w:rFonts w:cs="Arial"/>
          <w:b/>
          <w:sz w:val="22"/>
          <w:szCs w:val="22"/>
        </w:rPr>
        <w:t xml:space="preserve">Obra: </w:t>
      </w:r>
      <w:r w:rsidR="008B0CB3">
        <w:rPr>
          <w:rFonts w:cs="Arial"/>
          <w:b/>
          <w:sz w:val="22"/>
          <w:szCs w:val="22"/>
        </w:rPr>
        <w:t>REFORMA DO TELHADO DA UBS CENTRO</w:t>
      </w:r>
    </w:p>
    <w:p w14:paraId="7E7322B6" w14:textId="77777777" w:rsidR="00AC6687" w:rsidRPr="00DA098F" w:rsidRDefault="00AC6687" w:rsidP="00B05ACE">
      <w:pPr>
        <w:spacing w:line="360" w:lineRule="auto"/>
        <w:rPr>
          <w:rFonts w:cs="Arial"/>
          <w:b/>
          <w:sz w:val="22"/>
          <w:szCs w:val="22"/>
        </w:rPr>
      </w:pPr>
    </w:p>
    <w:p w14:paraId="2207898B" w14:textId="77777777" w:rsidR="00AC6687" w:rsidRPr="00DA098F" w:rsidRDefault="00AC6687" w:rsidP="00AC6687">
      <w:pPr>
        <w:rPr>
          <w:rFonts w:cs="Arial"/>
          <w:sz w:val="22"/>
          <w:szCs w:val="22"/>
        </w:rPr>
      </w:pPr>
    </w:p>
    <w:p w14:paraId="163462DB" w14:textId="77777777" w:rsidR="00AC6687" w:rsidRPr="00DA098F" w:rsidRDefault="00AC6687" w:rsidP="00AC6687">
      <w:pPr>
        <w:pStyle w:val="Ttulo1"/>
        <w:numPr>
          <w:ilvl w:val="0"/>
          <w:numId w:val="12"/>
        </w:numPr>
        <w:rPr>
          <w:rFonts w:cs="Arial"/>
          <w:sz w:val="22"/>
          <w:szCs w:val="22"/>
        </w:rPr>
      </w:pPr>
      <w:r w:rsidRPr="00DA098F">
        <w:rPr>
          <w:rFonts w:cs="Arial"/>
          <w:sz w:val="22"/>
          <w:szCs w:val="22"/>
        </w:rPr>
        <w:t>INTRODUÇÃO</w:t>
      </w:r>
    </w:p>
    <w:p w14:paraId="72C1185D" w14:textId="77777777" w:rsidR="00AC6687" w:rsidRPr="00DA098F" w:rsidRDefault="00AC6687" w:rsidP="00AC6687">
      <w:pPr>
        <w:rPr>
          <w:rFonts w:cs="Arial"/>
          <w:sz w:val="22"/>
          <w:szCs w:val="22"/>
        </w:rPr>
      </w:pPr>
    </w:p>
    <w:p w14:paraId="74D09973" w14:textId="10C02825" w:rsidR="00AC6687" w:rsidRPr="00DA098F" w:rsidRDefault="00AC6687" w:rsidP="0075712A">
      <w:pPr>
        <w:pStyle w:val="Ttulo1"/>
        <w:spacing w:line="360" w:lineRule="auto"/>
        <w:ind w:left="360"/>
        <w:rPr>
          <w:rFonts w:cs="Arial"/>
          <w:b w:val="0"/>
          <w:sz w:val="22"/>
          <w:szCs w:val="22"/>
        </w:rPr>
      </w:pPr>
      <w:r>
        <w:rPr>
          <w:rFonts w:cs="Arial"/>
          <w:b w:val="0"/>
          <w:sz w:val="22"/>
          <w:szCs w:val="22"/>
        </w:rPr>
        <w:t>As</w:t>
      </w:r>
      <w:r w:rsidRPr="00DA098F">
        <w:rPr>
          <w:rFonts w:cs="Arial"/>
          <w:b w:val="0"/>
          <w:sz w:val="22"/>
          <w:szCs w:val="22"/>
        </w:rPr>
        <w:t xml:space="preserve"> especificações</w:t>
      </w:r>
      <w:r>
        <w:rPr>
          <w:rFonts w:cs="Arial"/>
          <w:b w:val="0"/>
          <w:sz w:val="22"/>
          <w:szCs w:val="22"/>
        </w:rPr>
        <w:t xml:space="preserve"> constantes deste memorial</w:t>
      </w:r>
      <w:r w:rsidRPr="00DA098F">
        <w:rPr>
          <w:rFonts w:cs="Arial"/>
          <w:b w:val="0"/>
          <w:sz w:val="22"/>
          <w:szCs w:val="22"/>
        </w:rPr>
        <w:t xml:space="preserve"> têm por objetivo a fixação das condições técnicas gerais e </w:t>
      </w:r>
      <w:r w:rsidR="00400B5D" w:rsidRPr="00DA098F">
        <w:rPr>
          <w:rFonts w:cs="Arial"/>
          <w:b w:val="0"/>
          <w:sz w:val="22"/>
          <w:szCs w:val="22"/>
        </w:rPr>
        <w:t xml:space="preserve">específicas que serão obedecidas na </w:t>
      </w:r>
      <w:r w:rsidR="00400B5D">
        <w:rPr>
          <w:rFonts w:cs="Arial"/>
          <w:b w:val="0"/>
          <w:sz w:val="22"/>
          <w:szCs w:val="22"/>
        </w:rPr>
        <w:t>Obra</w:t>
      </w:r>
      <w:r w:rsidR="00400B5D" w:rsidRPr="00400B5D">
        <w:rPr>
          <w:rFonts w:cs="Arial"/>
          <w:b w:val="0"/>
          <w:sz w:val="22"/>
          <w:szCs w:val="22"/>
        </w:rPr>
        <w:t xml:space="preserve"> </w:t>
      </w:r>
      <w:r w:rsidR="00400B5D">
        <w:rPr>
          <w:rFonts w:cs="Arial"/>
          <w:b w:val="0"/>
          <w:sz w:val="22"/>
          <w:szCs w:val="22"/>
        </w:rPr>
        <w:t xml:space="preserve">de </w:t>
      </w:r>
      <w:r w:rsidR="008B0CB3">
        <w:rPr>
          <w:rFonts w:cs="Arial"/>
          <w:b w:val="0"/>
          <w:sz w:val="22"/>
          <w:szCs w:val="22"/>
        </w:rPr>
        <w:t>REFORMA DO TELHADO DA UBS CENTRO</w:t>
      </w:r>
      <w:r w:rsidRPr="00DA098F">
        <w:rPr>
          <w:rFonts w:cs="Arial"/>
          <w:b w:val="0"/>
          <w:sz w:val="22"/>
          <w:szCs w:val="22"/>
        </w:rPr>
        <w:t xml:space="preserve">, bem como a definição das obrigações e direitos da Prefeitura Municipal de </w:t>
      </w:r>
      <w:r>
        <w:rPr>
          <w:rFonts w:cs="Arial"/>
          <w:b w:val="0"/>
          <w:sz w:val="22"/>
          <w:szCs w:val="22"/>
        </w:rPr>
        <w:t>Varre-Sai/RJ,</w:t>
      </w:r>
      <w:r w:rsidRPr="00DA098F">
        <w:rPr>
          <w:rFonts w:cs="Arial"/>
          <w:b w:val="0"/>
          <w:sz w:val="22"/>
          <w:szCs w:val="22"/>
        </w:rPr>
        <w:t xml:space="preserve"> designada </w:t>
      </w:r>
      <w:proofErr w:type="spellStart"/>
      <w:proofErr w:type="gramStart"/>
      <w:r w:rsidRPr="00DA098F">
        <w:rPr>
          <w:rFonts w:cs="Arial"/>
          <w:b w:val="0"/>
          <w:sz w:val="22"/>
          <w:szCs w:val="22"/>
        </w:rPr>
        <w:t>CONTRATANTE</w:t>
      </w:r>
      <w:r>
        <w:rPr>
          <w:rFonts w:cs="Arial"/>
          <w:b w:val="0"/>
          <w:sz w:val="22"/>
          <w:szCs w:val="22"/>
        </w:rPr>
        <w:t>,e</w:t>
      </w:r>
      <w:proofErr w:type="spellEnd"/>
      <w:proofErr w:type="gramEnd"/>
      <w:r>
        <w:rPr>
          <w:rFonts w:cs="Arial"/>
          <w:b w:val="0"/>
          <w:sz w:val="22"/>
          <w:szCs w:val="22"/>
        </w:rPr>
        <w:t xml:space="preserve"> </w:t>
      </w:r>
      <w:r w:rsidRPr="00DA098F">
        <w:rPr>
          <w:rFonts w:cs="Arial"/>
          <w:b w:val="0"/>
          <w:sz w:val="22"/>
          <w:szCs w:val="22"/>
        </w:rPr>
        <w:t xml:space="preserve">da empresa </w:t>
      </w:r>
      <w:r>
        <w:rPr>
          <w:rFonts w:cs="Arial"/>
          <w:b w:val="0"/>
          <w:sz w:val="22"/>
          <w:szCs w:val="22"/>
        </w:rPr>
        <w:t>responsável</w:t>
      </w:r>
      <w:r w:rsidR="009C24E0">
        <w:rPr>
          <w:rFonts w:cs="Arial"/>
          <w:b w:val="0"/>
          <w:sz w:val="22"/>
          <w:szCs w:val="22"/>
        </w:rPr>
        <w:t xml:space="preserve"> </w:t>
      </w:r>
      <w:r>
        <w:rPr>
          <w:rFonts w:cs="Arial"/>
          <w:b w:val="0"/>
          <w:sz w:val="22"/>
          <w:szCs w:val="22"/>
        </w:rPr>
        <w:t>pela</w:t>
      </w:r>
      <w:r w:rsidRPr="00DA098F">
        <w:rPr>
          <w:rFonts w:cs="Arial"/>
          <w:b w:val="0"/>
          <w:sz w:val="22"/>
          <w:szCs w:val="22"/>
        </w:rPr>
        <w:t xml:space="preserve"> execução da obra, designada CONTRATADA.</w:t>
      </w:r>
    </w:p>
    <w:p w14:paraId="019BBFC0" w14:textId="77777777" w:rsidR="00AC6687" w:rsidRPr="00DA098F" w:rsidRDefault="00AC6687" w:rsidP="0075712A">
      <w:pPr>
        <w:pStyle w:val="Ttulo1"/>
        <w:spacing w:line="360" w:lineRule="auto"/>
        <w:ind w:left="360"/>
        <w:rPr>
          <w:rFonts w:cs="Arial"/>
          <w:b w:val="0"/>
          <w:sz w:val="22"/>
          <w:szCs w:val="22"/>
        </w:rPr>
      </w:pPr>
      <w:r w:rsidRPr="00DA098F">
        <w:rPr>
          <w:rFonts w:cs="Arial"/>
          <w:b w:val="0"/>
          <w:sz w:val="22"/>
          <w:szCs w:val="22"/>
        </w:rPr>
        <w:t>Ao conjunto de funcionários da CONTRATANTE designado</w:t>
      </w:r>
      <w:r w:rsidR="0098152E">
        <w:rPr>
          <w:rFonts w:cs="Arial"/>
          <w:b w:val="0"/>
          <w:sz w:val="22"/>
          <w:szCs w:val="22"/>
        </w:rPr>
        <w:t xml:space="preserve"> FISCALIZAÇÃO, caberá tarefa de supervisão </w:t>
      </w:r>
      <w:r w:rsidRPr="00DA098F">
        <w:rPr>
          <w:rFonts w:cs="Arial"/>
          <w:b w:val="0"/>
          <w:sz w:val="22"/>
          <w:szCs w:val="22"/>
        </w:rPr>
        <w:t>de serviços contratados.</w:t>
      </w:r>
    </w:p>
    <w:p w14:paraId="4F17DCAD" w14:textId="77777777" w:rsidR="00AC6687" w:rsidRPr="00DA098F" w:rsidRDefault="00AC6687" w:rsidP="0075712A">
      <w:pPr>
        <w:pStyle w:val="Ttulo1"/>
        <w:spacing w:line="360" w:lineRule="auto"/>
        <w:ind w:left="360"/>
        <w:rPr>
          <w:rFonts w:cs="Arial"/>
          <w:b w:val="0"/>
          <w:sz w:val="22"/>
          <w:szCs w:val="22"/>
        </w:rPr>
      </w:pPr>
      <w:r w:rsidRPr="00DA098F">
        <w:rPr>
          <w:rFonts w:cs="Arial"/>
          <w:b w:val="0"/>
          <w:sz w:val="22"/>
          <w:szCs w:val="22"/>
        </w:rPr>
        <w:t>Estas especificações técnicas farão, juntamente com todas as peças gráficas do projeto e normas citadas, parte integrante do contrato de construção, valendo como se fossem transcritas no termo de ajuste.</w:t>
      </w:r>
    </w:p>
    <w:p w14:paraId="6179ADF7" w14:textId="77777777" w:rsidR="00AC6687" w:rsidRPr="00DA098F" w:rsidRDefault="00AC6687" w:rsidP="00AC6687">
      <w:pPr>
        <w:spacing w:line="360" w:lineRule="auto"/>
        <w:rPr>
          <w:rFonts w:cs="Arial"/>
          <w:sz w:val="22"/>
          <w:szCs w:val="22"/>
        </w:rPr>
      </w:pPr>
    </w:p>
    <w:p w14:paraId="1413CF39" w14:textId="77777777" w:rsidR="00B05ACE" w:rsidRDefault="00AC6687" w:rsidP="00B05ACE">
      <w:pPr>
        <w:pStyle w:val="Ttulo1"/>
        <w:numPr>
          <w:ilvl w:val="0"/>
          <w:numId w:val="12"/>
        </w:numPr>
        <w:spacing w:line="360" w:lineRule="auto"/>
        <w:rPr>
          <w:rFonts w:cs="Arial"/>
          <w:sz w:val="22"/>
          <w:szCs w:val="22"/>
        </w:rPr>
      </w:pPr>
      <w:r w:rsidRPr="00DA098F">
        <w:rPr>
          <w:rFonts w:cs="Arial"/>
          <w:sz w:val="22"/>
          <w:szCs w:val="22"/>
        </w:rPr>
        <w:t>DISPOSIÇÕES GERAIS</w:t>
      </w:r>
    </w:p>
    <w:p w14:paraId="57018629" w14:textId="77777777" w:rsidR="0075712A" w:rsidRPr="0075712A" w:rsidRDefault="0075712A" w:rsidP="0075712A"/>
    <w:p w14:paraId="7084C588" w14:textId="77777777" w:rsidR="00B05ACE" w:rsidRPr="00CD3B68" w:rsidRDefault="00B05ACE" w:rsidP="0075712A">
      <w:pPr>
        <w:pStyle w:val="Ttulo1"/>
        <w:spacing w:line="360" w:lineRule="auto"/>
        <w:ind w:left="360"/>
        <w:rPr>
          <w:rFonts w:cs="Arial"/>
          <w:b w:val="0"/>
          <w:sz w:val="22"/>
          <w:szCs w:val="22"/>
        </w:rPr>
      </w:pPr>
      <w:r w:rsidRPr="00DA098F">
        <w:rPr>
          <w:rFonts w:cs="Arial"/>
          <w:b w:val="0"/>
          <w:sz w:val="22"/>
          <w:szCs w:val="22"/>
        </w:rPr>
        <w:t xml:space="preserve">A obra será executada em conformidade com os projetos e especificações fornecidas pela CONTRATANTE. Não sendo permitidas alterações (modificações, acréscimos, reduções) no projeto original ou nas quantidades constantes nas planilhas de preços. Nos casos </w:t>
      </w:r>
      <w:proofErr w:type="gramStart"/>
      <w:r w:rsidRPr="00DA098F">
        <w:rPr>
          <w:rFonts w:cs="Arial"/>
          <w:b w:val="0"/>
          <w:sz w:val="22"/>
          <w:szCs w:val="22"/>
        </w:rPr>
        <w:t>onde</w:t>
      </w:r>
      <w:proofErr w:type="gramEnd"/>
      <w:r w:rsidRPr="00DA098F">
        <w:rPr>
          <w:rFonts w:cs="Arial"/>
          <w:b w:val="0"/>
          <w:sz w:val="22"/>
          <w:szCs w:val="22"/>
        </w:rPr>
        <w:t xml:space="preserve">, no decorrer da obra, houver necessidades de alterações no projeto ou </w:t>
      </w:r>
      <w:r>
        <w:rPr>
          <w:rFonts w:cs="Arial"/>
          <w:b w:val="0"/>
          <w:sz w:val="22"/>
          <w:szCs w:val="22"/>
        </w:rPr>
        <w:t>orçamento</w:t>
      </w:r>
      <w:r w:rsidRPr="00DA098F">
        <w:rPr>
          <w:rFonts w:cs="Arial"/>
          <w:b w:val="0"/>
          <w:sz w:val="22"/>
          <w:szCs w:val="22"/>
        </w:rPr>
        <w:t>, estas serão feitas com aut</w:t>
      </w:r>
      <w:r>
        <w:rPr>
          <w:rFonts w:cs="Arial"/>
          <w:b w:val="0"/>
          <w:sz w:val="22"/>
          <w:szCs w:val="22"/>
        </w:rPr>
        <w:t>orização escrita da CONTRATANTE</w:t>
      </w:r>
    </w:p>
    <w:p w14:paraId="309AEF2A" w14:textId="77777777" w:rsidR="00B05ACE" w:rsidRPr="00E31615" w:rsidRDefault="00B05ACE" w:rsidP="0075712A">
      <w:pPr>
        <w:pStyle w:val="Ttulo1"/>
        <w:spacing w:line="360" w:lineRule="auto"/>
        <w:ind w:left="360"/>
        <w:rPr>
          <w:rFonts w:cs="Arial"/>
          <w:b w:val="0"/>
          <w:sz w:val="22"/>
          <w:szCs w:val="22"/>
        </w:rPr>
      </w:pPr>
      <w:r>
        <w:rPr>
          <w:rFonts w:cs="Arial"/>
          <w:b w:val="0"/>
          <w:sz w:val="22"/>
          <w:szCs w:val="22"/>
        </w:rPr>
        <w:t>O</w:t>
      </w:r>
      <w:r w:rsidRPr="00DA098F">
        <w:rPr>
          <w:rFonts w:cs="Arial"/>
          <w:b w:val="0"/>
          <w:sz w:val="22"/>
          <w:szCs w:val="22"/>
        </w:rPr>
        <w:t>s materiais necessários ao cumprimento do projeto serão fornecidos pela CONTRATADA. Estes materiais não poderão ser substituídos sem a prévia autorização da CONTRATANTE.  Nestes termos obriga-se a CONTRATADA a retirar do local da obra, num prazo máximo de 48 (quarenta e oito) horas, todo material, equipamento e mão de obra julgados pela CONTRATANTE como inadequados, inservíveis, impróprios ou inconvenientes.</w:t>
      </w:r>
    </w:p>
    <w:p w14:paraId="73E1D935" w14:textId="77777777" w:rsidR="00AC6687" w:rsidRPr="000E3D13" w:rsidRDefault="00AC6687" w:rsidP="00E007E9">
      <w:pPr>
        <w:pStyle w:val="Recuodecorpodetexto"/>
        <w:spacing w:line="360" w:lineRule="auto"/>
        <w:ind w:left="0" w:firstLine="0"/>
        <w:rPr>
          <w:rFonts w:cs="Arial"/>
          <w:b/>
          <w:sz w:val="22"/>
          <w:szCs w:val="22"/>
        </w:rPr>
      </w:pPr>
      <w:r w:rsidRPr="00DA098F">
        <w:rPr>
          <w:rFonts w:cs="Arial"/>
          <w:sz w:val="22"/>
          <w:szCs w:val="22"/>
        </w:rPr>
        <w:t>Qualquer trabalho parcial ou totalmente imperfeito, impugnado pela CONTRATANTE, será imediatamente refeito pela CONTRATADA, correndo o ônus exclusivamente à conta desta última.</w:t>
      </w:r>
    </w:p>
    <w:p w14:paraId="3A56C149" w14:textId="65891441" w:rsidR="00AC6687" w:rsidRPr="00DA098F" w:rsidRDefault="00AC6687" w:rsidP="00E007E9">
      <w:pPr>
        <w:spacing w:line="360" w:lineRule="auto"/>
        <w:jc w:val="both"/>
        <w:rPr>
          <w:rFonts w:cs="Arial"/>
          <w:sz w:val="22"/>
          <w:szCs w:val="22"/>
        </w:rPr>
      </w:pPr>
      <w:r w:rsidRPr="00DA098F">
        <w:rPr>
          <w:rFonts w:cs="Arial"/>
          <w:sz w:val="22"/>
          <w:szCs w:val="22"/>
        </w:rPr>
        <w:t xml:space="preserve">Todos os equipamentos e ferramentas necessários à completa e total execução dos serviços serão fornecidos pela CONTRATADA, que em </w:t>
      </w:r>
      <w:r w:rsidR="008B0CB3" w:rsidRPr="00DA098F">
        <w:rPr>
          <w:rFonts w:cs="Arial"/>
          <w:sz w:val="22"/>
          <w:szCs w:val="22"/>
        </w:rPr>
        <w:t>consequência</w:t>
      </w:r>
      <w:r w:rsidRPr="00DA098F">
        <w:rPr>
          <w:rFonts w:cs="Arial"/>
          <w:sz w:val="22"/>
          <w:szCs w:val="22"/>
        </w:rPr>
        <w:t xml:space="preserve">, se responsabilizará pelas despesas de aquisição, carga, </w:t>
      </w:r>
      <w:r w:rsidRPr="00DA098F">
        <w:rPr>
          <w:rFonts w:cs="Arial"/>
          <w:sz w:val="22"/>
          <w:szCs w:val="22"/>
        </w:rPr>
        <w:lastRenderedPageBreak/>
        <w:t xml:space="preserve">transporte, descarga, movimentação no canteiro de obras ou na frente do serviço, manutenção, depreciação, motoristas, </w:t>
      </w:r>
      <w:proofErr w:type="gramStart"/>
      <w:r w:rsidRPr="00DA098F">
        <w:rPr>
          <w:rFonts w:cs="Arial"/>
          <w:sz w:val="22"/>
          <w:szCs w:val="22"/>
        </w:rPr>
        <w:t>operadores, etc.</w:t>
      </w:r>
      <w:proofErr w:type="gramEnd"/>
    </w:p>
    <w:p w14:paraId="55D0F506" w14:textId="77777777" w:rsidR="00AC6687" w:rsidRPr="00D74F3A" w:rsidRDefault="00AC6687" w:rsidP="00E007E9">
      <w:pPr>
        <w:pStyle w:val="Recuodecorpodetexto2"/>
        <w:spacing w:line="360" w:lineRule="auto"/>
        <w:ind w:left="0" w:firstLine="0"/>
        <w:rPr>
          <w:rFonts w:cs="Arial"/>
          <w:sz w:val="22"/>
          <w:szCs w:val="22"/>
        </w:rPr>
      </w:pPr>
      <w:r w:rsidRPr="00D74F3A">
        <w:rPr>
          <w:rFonts w:cs="Arial"/>
          <w:sz w:val="22"/>
          <w:szCs w:val="22"/>
        </w:rPr>
        <w:t>A Prefeitura Municipal de Varre-Sai,</w:t>
      </w:r>
      <w:r w:rsidR="00EE5B7C">
        <w:rPr>
          <w:rFonts w:cs="Arial"/>
          <w:sz w:val="22"/>
          <w:szCs w:val="22"/>
        </w:rPr>
        <w:t xml:space="preserve"> designada</w:t>
      </w:r>
      <w:r w:rsidR="0098152E">
        <w:rPr>
          <w:rFonts w:cs="Arial"/>
          <w:sz w:val="22"/>
          <w:szCs w:val="22"/>
        </w:rPr>
        <w:t xml:space="preserve"> CONTRATANTE, irá</w:t>
      </w:r>
      <w:r w:rsidRPr="00D74F3A">
        <w:rPr>
          <w:rFonts w:cs="Arial"/>
          <w:sz w:val="22"/>
          <w:szCs w:val="22"/>
        </w:rPr>
        <w:t xml:space="preserve"> disponibilizar todos os serviços de limpeza e retirada de materiais desnecessários ao bom funcionamento dos serviços a </w:t>
      </w:r>
      <w:r w:rsidR="00D74F3A" w:rsidRPr="00D74F3A">
        <w:rPr>
          <w:rFonts w:cs="Arial"/>
          <w:sz w:val="22"/>
          <w:szCs w:val="22"/>
        </w:rPr>
        <w:t>ser</w:t>
      </w:r>
      <w:r w:rsidR="009C24E0">
        <w:rPr>
          <w:rFonts w:cs="Arial"/>
          <w:sz w:val="22"/>
          <w:szCs w:val="22"/>
        </w:rPr>
        <w:t xml:space="preserve"> </w:t>
      </w:r>
      <w:r w:rsidR="00D74F3A" w:rsidRPr="00D74F3A">
        <w:rPr>
          <w:rFonts w:cs="Arial"/>
          <w:sz w:val="22"/>
          <w:szCs w:val="22"/>
        </w:rPr>
        <w:t>desenvolvida na área reservada</w:t>
      </w:r>
      <w:r w:rsidRPr="00D74F3A">
        <w:rPr>
          <w:rFonts w:cs="Arial"/>
          <w:sz w:val="22"/>
          <w:szCs w:val="22"/>
        </w:rPr>
        <w:t xml:space="preserve"> a construção do em</w:t>
      </w:r>
      <w:r w:rsidR="009C24E0">
        <w:rPr>
          <w:rFonts w:cs="Arial"/>
          <w:sz w:val="22"/>
          <w:szCs w:val="22"/>
        </w:rPr>
        <w:t xml:space="preserve">preendimento. </w:t>
      </w:r>
      <w:r w:rsidR="000C10C8">
        <w:rPr>
          <w:rFonts w:cs="Arial"/>
          <w:sz w:val="22"/>
          <w:szCs w:val="22"/>
        </w:rPr>
        <w:t>(Serviços</w:t>
      </w:r>
      <w:r w:rsidR="009C24E0">
        <w:rPr>
          <w:rFonts w:cs="Arial"/>
          <w:sz w:val="22"/>
          <w:szCs w:val="22"/>
        </w:rPr>
        <w:t xml:space="preserve"> de transporte horizontal com caminhão basculante para retirada de entulhos de demolição</w:t>
      </w:r>
      <w:r w:rsidR="000C10C8">
        <w:rPr>
          <w:rFonts w:cs="Arial"/>
          <w:sz w:val="22"/>
          <w:szCs w:val="22"/>
        </w:rPr>
        <w:t>).</w:t>
      </w:r>
    </w:p>
    <w:p w14:paraId="4C54B9AD" w14:textId="77777777" w:rsidR="00AC6687" w:rsidRPr="00DA098F" w:rsidRDefault="00AC6687" w:rsidP="00E007E9">
      <w:pPr>
        <w:pStyle w:val="Recuodecorpodetexto"/>
        <w:spacing w:line="360" w:lineRule="auto"/>
        <w:ind w:left="0" w:firstLine="0"/>
        <w:rPr>
          <w:rFonts w:cs="Arial"/>
          <w:b/>
          <w:sz w:val="22"/>
          <w:szCs w:val="22"/>
        </w:rPr>
      </w:pPr>
      <w:r w:rsidRPr="00DA098F">
        <w:rPr>
          <w:rFonts w:cs="Arial"/>
          <w:sz w:val="22"/>
          <w:szCs w:val="22"/>
        </w:rPr>
        <w:t>A CONTRATADA será responsável por qualquer acide</w:t>
      </w:r>
      <w:r w:rsidR="00A453FC">
        <w:rPr>
          <w:rFonts w:cs="Arial"/>
          <w:sz w:val="22"/>
          <w:szCs w:val="22"/>
        </w:rPr>
        <w:t xml:space="preserve">nte que venha ocorrer com o seu </w:t>
      </w:r>
      <w:r w:rsidRPr="00DA098F">
        <w:rPr>
          <w:rFonts w:cs="Arial"/>
          <w:sz w:val="22"/>
          <w:szCs w:val="22"/>
        </w:rPr>
        <w:t xml:space="preserve">pessoal no local dos serviços, ficando a mesma obrigada a cumprir integralmente as normas de segurança que se relacionem com o trabalho que executa.  </w:t>
      </w:r>
    </w:p>
    <w:p w14:paraId="6963FB29" w14:textId="77777777" w:rsidR="00AC6687" w:rsidRPr="00DA098F" w:rsidRDefault="00AC6687" w:rsidP="00E007E9">
      <w:pPr>
        <w:spacing w:line="360" w:lineRule="auto"/>
        <w:rPr>
          <w:rFonts w:cs="Arial"/>
          <w:sz w:val="22"/>
          <w:szCs w:val="22"/>
        </w:rPr>
      </w:pPr>
      <w:r w:rsidRPr="00DA098F">
        <w:rPr>
          <w:rFonts w:cs="Arial"/>
          <w:sz w:val="22"/>
          <w:szCs w:val="22"/>
        </w:rPr>
        <w:t>A CONTRATADA responsabilizar-se-á pela reparação de quaisquer dos serviços</w:t>
      </w:r>
      <w:r w:rsidR="009C24E0">
        <w:rPr>
          <w:rFonts w:cs="Arial"/>
          <w:sz w:val="22"/>
          <w:szCs w:val="22"/>
        </w:rPr>
        <w:t xml:space="preserve"> </w:t>
      </w:r>
      <w:r w:rsidRPr="00DA098F">
        <w:rPr>
          <w:rFonts w:cs="Arial"/>
          <w:sz w:val="22"/>
          <w:szCs w:val="22"/>
        </w:rPr>
        <w:t>durante 180(cento e oitenta) dias após o seu recebimento final.</w:t>
      </w:r>
    </w:p>
    <w:p w14:paraId="3BA74184" w14:textId="77777777" w:rsidR="00AC6687" w:rsidRPr="00DA098F" w:rsidRDefault="00AC6687" w:rsidP="00E007E9">
      <w:pPr>
        <w:pStyle w:val="Recuodecorpodetexto"/>
        <w:spacing w:line="360" w:lineRule="auto"/>
        <w:ind w:left="0" w:firstLine="0"/>
        <w:rPr>
          <w:rFonts w:cs="Arial"/>
          <w:b/>
          <w:sz w:val="22"/>
          <w:szCs w:val="22"/>
        </w:rPr>
      </w:pPr>
      <w:r w:rsidRPr="00DA098F">
        <w:rPr>
          <w:rFonts w:cs="Arial"/>
          <w:sz w:val="22"/>
          <w:szCs w:val="22"/>
        </w:rPr>
        <w:t xml:space="preserve">A CONTRATADA será responsável perante a CONTRATANTE pelos serviços que venha </w:t>
      </w:r>
      <w:proofErr w:type="spellStart"/>
      <w:r>
        <w:rPr>
          <w:rFonts w:cs="Arial"/>
          <w:sz w:val="22"/>
          <w:szCs w:val="22"/>
        </w:rPr>
        <w:t>sub-</w:t>
      </w:r>
      <w:r w:rsidRPr="00DA098F">
        <w:rPr>
          <w:rFonts w:cs="Arial"/>
          <w:sz w:val="22"/>
          <w:szCs w:val="22"/>
        </w:rPr>
        <w:t>empreitar</w:t>
      </w:r>
      <w:proofErr w:type="spellEnd"/>
      <w:r w:rsidRPr="00DA098F">
        <w:rPr>
          <w:rFonts w:cs="Arial"/>
          <w:sz w:val="22"/>
          <w:szCs w:val="22"/>
        </w:rPr>
        <w:t xml:space="preserve"> com terceiros.</w:t>
      </w:r>
    </w:p>
    <w:p w14:paraId="1A8934D4" w14:textId="77777777" w:rsidR="00AC6687" w:rsidRDefault="00AC6687" w:rsidP="00E007E9">
      <w:pPr>
        <w:spacing w:line="360" w:lineRule="auto"/>
        <w:rPr>
          <w:rFonts w:cs="Arial"/>
          <w:sz w:val="22"/>
          <w:szCs w:val="22"/>
        </w:rPr>
      </w:pPr>
      <w:r w:rsidRPr="00DA098F">
        <w:rPr>
          <w:rFonts w:cs="Arial"/>
          <w:sz w:val="22"/>
          <w:szCs w:val="22"/>
        </w:rPr>
        <w:t>A CONTRATADA deverá manter a disposição da FISCALIZAÇÃO, na obra, todos os documentos necessários à execução, controle e segurança da obra, bem como outros exigidos pela legislação em vigor.</w:t>
      </w:r>
    </w:p>
    <w:p w14:paraId="1CBC749F" w14:textId="77777777" w:rsidR="00AC6687" w:rsidRDefault="00AC6687" w:rsidP="00E007E9">
      <w:pPr>
        <w:spacing w:line="360" w:lineRule="auto"/>
        <w:rPr>
          <w:rFonts w:cs="Arial"/>
          <w:sz w:val="22"/>
          <w:szCs w:val="22"/>
        </w:rPr>
      </w:pPr>
      <w:r>
        <w:rPr>
          <w:rFonts w:cs="Arial"/>
          <w:sz w:val="22"/>
          <w:szCs w:val="22"/>
        </w:rPr>
        <w:t xml:space="preserve">Por sua localização, pelo histórico de obras públicas executadas por esta municipalidade, onde não houve registro de depredações em seus períodos de execução, não será adotado sistema de segurança para obra </w:t>
      </w:r>
      <w:r w:rsidR="00F775D8">
        <w:rPr>
          <w:rFonts w:cs="Arial"/>
          <w:sz w:val="22"/>
          <w:szCs w:val="22"/>
        </w:rPr>
        <w:t>a</w:t>
      </w:r>
      <w:r>
        <w:rPr>
          <w:rFonts w:cs="Arial"/>
          <w:sz w:val="22"/>
          <w:szCs w:val="22"/>
        </w:rPr>
        <w:t xml:space="preserve"> ser executada.</w:t>
      </w:r>
    </w:p>
    <w:p w14:paraId="37EE4587" w14:textId="77777777" w:rsidR="00372B23" w:rsidRDefault="00372B23" w:rsidP="00E007E9">
      <w:pPr>
        <w:spacing w:line="360" w:lineRule="auto"/>
        <w:rPr>
          <w:rFonts w:cs="Arial"/>
          <w:sz w:val="22"/>
          <w:szCs w:val="22"/>
        </w:rPr>
      </w:pPr>
    </w:p>
    <w:p w14:paraId="4AEE2249" w14:textId="77777777" w:rsidR="00DA7BDB" w:rsidRDefault="00DA7BDB" w:rsidP="00A453FC">
      <w:pPr>
        <w:pStyle w:val="Ttulo1"/>
        <w:numPr>
          <w:ilvl w:val="0"/>
          <w:numId w:val="14"/>
        </w:numPr>
        <w:spacing w:line="360" w:lineRule="auto"/>
        <w:rPr>
          <w:rFonts w:cs="Arial"/>
          <w:sz w:val="22"/>
          <w:szCs w:val="22"/>
        </w:rPr>
      </w:pPr>
      <w:r>
        <w:rPr>
          <w:rFonts w:cs="Arial"/>
          <w:sz w:val="22"/>
          <w:szCs w:val="22"/>
        </w:rPr>
        <w:t>MATERIAIS A EMPREGAR</w:t>
      </w:r>
    </w:p>
    <w:p w14:paraId="17F67388" w14:textId="2CEBD05A" w:rsidR="00541DAD" w:rsidRDefault="00541DAD" w:rsidP="008B0CB3">
      <w:pPr>
        <w:pStyle w:val="Ttulo1"/>
        <w:spacing w:line="360" w:lineRule="auto"/>
        <w:rPr>
          <w:sz w:val="22"/>
          <w:szCs w:val="22"/>
        </w:rPr>
      </w:pPr>
    </w:p>
    <w:p w14:paraId="64BADA88" w14:textId="77777777" w:rsidR="00541DAD" w:rsidRDefault="00541DAD" w:rsidP="00541DAD">
      <w:pPr>
        <w:pStyle w:val="Ttulo1"/>
        <w:numPr>
          <w:ilvl w:val="1"/>
          <w:numId w:val="14"/>
        </w:numPr>
        <w:spacing w:line="360" w:lineRule="auto"/>
        <w:rPr>
          <w:rFonts w:cs="Arial"/>
          <w:sz w:val="22"/>
          <w:szCs w:val="22"/>
        </w:rPr>
      </w:pPr>
      <w:r>
        <w:rPr>
          <w:rFonts w:cs="Arial"/>
          <w:sz w:val="22"/>
          <w:szCs w:val="22"/>
        </w:rPr>
        <w:t>– Agregados miúdos</w:t>
      </w:r>
    </w:p>
    <w:p w14:paraId="6F5E8119" w14:textId="77777777" w:rsidR="00541DAD" w:rsidRDefault="00541DAD" w:rsidP="00541DAD">
      <w:pPr>
        <w:spacing w:line="360" w:lineRule="auto"/>
        <w:ind w:left="357" w:right="113" w:firstLine="709"/>
        <w:jc w:val="both"/>
        <w:rPr>
          <w:sz w:val="22"/>
          <w:szCs w:val="22"/>
        </w:rPr>
      </w:pPr>
    </w:p>
    <w:p w14:paraId="178B994A" w14:textId="77777777" w:rsidR="00541DAD" w:rsidRDefault="00541DAD" w:rsidP="00541DAD">
      <w:pPr>
        <w:spacing w:line="360" w:lineRule="auto"/>
        <w:ind w:left="357" w:right="113" w:firstLine="709"/>
        <w:jc w:val="both"/>
        <w:rPr>
          <w:sz w:val="22"/>
          <w:szCs w:val="22"/>
        </w:rPr>
      </w:pPr>
      <w:r>
        <w:rPr>
          <w:sz w:val="22"/>
          <w:szCs w:val="22"/>
        </w:rPr>
        <w:t>Deverá ser utilizada, como agregado miúdo, a areia natural quartzosa, com grãos inertes e resistentes, limpa e isenta de impurezas e matéria orgânica, com uma granulometria que se enquadre no especificado na EB-4 da ABNT.</w:t>
      </w:r>
    </w:p>
    <w:p w14:paraId="61847370" w14:textId="77777777" w:rsidR="00541DAD" w:rsidRDefault="00541DAD" w:rsidP="00541DAD">
      <w:pPr>
        <w:spacing w:line="360" w:lineRule="auto"/>
        <w:ind w:left="357" w:right="113" w:firstLine="709"/>
        <w:jc w:val="both"/>
        <w:rPr>
          <w:sz w:val="22"/>
          <w:szCs w:val="22"/>
        </w:rPr>
      </w:pPr>
    </w:p>
    <w:p w14:paraId="314D7B70" w14:textId="77777777" w:rsidR="00541DAD" w:rsidRDefault="00541DAD" w:rsidP="00541DAD">
      <w:pPr>
        <w:pStyle w:val="Ttulo1"/>
        <w:numPr>
          <w:ilvl w:val="1"/>
          <w:numId w:val="14"/>
        </w:numPr>
        <w:spacing w:line="360" w:lineRule="auto"/>
        <w:rPr>
          <w:rFonts w:cs="Arial"/>
          <w:sz w:val="22"/>
          <w:szCs w:val="22"/>
        </w:rPr>
      </w:pPr>
      <w:r>
        <w:rPr>
          <w:rFonts w:cs="Arial"/>
          <w:sz w:val="22"/>
          <w:szCs w:val="22"/>
        </w:rPr>
        <w:t>– Água</w:t>
      </w:r>
    </w:p>
    <w:p w14:paraId="048532CF" w14:textId="77777777" w:rsidR="00541DAD" w:rsidRDefault="00541DAD" w:rsidP="00541DAD">
      <w:pPr>
        <w:spacing w:line="360" w:lineRule="auto"/>
        <w:ind w:left="357" w:right="113" w:firstLine="709"/>
        <w:jc w:val="both"/>
        <w:rPr>
          <w:sz w:val="22"/>
          <w:szCs w:val="22"/>
        </w:rPr>
      </w:pPr>
    </w:p>
    <w:p w14:paraId="04FAEEBE" w14:textId="77777777" w:rsidR="00541DAD" w:rsidRDefault="00541DAD" w:rsidP="00541DAD">
      <w:pPr>
        <w:spacing w:line="360" w:lineRule="auto"/>
        <w:ind w:left="357" w:right="113" w:firstLine="709"/>
        <w:jc w:val="both"/>
        <w:rPr>
          <w:sz w:val="22"/>
          <w:szCs w:val="22"/>
        </w:rPr>
      </w:pPr>
      <w:r>
        <w:rPr>
          <w:sz w:val="22"/>
          <w:szCs w:val="22"/>
        </w:rPr>
        <w:t>A água destinada a e</w:t>
      </w:r>
      <w:r w:rsidR="007D3E04">
        <w:rPr>
          <w:sz w:val="22"/>
          <w:szCs w:val="22"/>
        </w:rPr>
        <w:t xml:space="preserve"> a</w:t>
      </w:r>
      <w:r>
        <w:rPr>
          <w:sz w:val="22"/>
          <w:szCs w:val="22"/>
        </w:rPr>
        <w:t>massamento das argamassas e concreto obedecerá ao disposto na NB-1/ABNT e EB-19/ABNT. Deverá ser limpa e praticamente isenta de óleos, álcali, ácidos, sais, materiais orgânicos e outras impurezas.</w:t>
      </w:r>
    </w:p>
    <w:p w14:paraId="43C0AFD8" w14:textId="77777777" w:rsidR="00372B23" w:rsidRPr="00E8622B" w:rsidRDefault="00372B23" w:rsidP="00372B23">
      <w:pPr>
        <w:pStyle w:val="PargrafodaLista"/>
        <w:spacing w:line="360" w:lineRule="auto"/>
        <w:ind w:left="1426" w:right="113"/>
        <w:jc w:val="both"/>
        <w:rPr>
          <w:sz w:val="22"/>
          <w:szCs w:val="22"/>
        </w:rPr>
      </w:pPr>
    </w:p>
    <w:p w14:paraId="5226D546" w14:textId="77777777" w:rsidR="00FB6112" w:rsidRDefault="00FB6112" w:rsidP="00FB6112">
      <w:pPr>
        <w:pStyle w:val="Ttulo1"/>
        <w:numPr>
          <w:ilvl w:val="1"/>
          <w:numId w:val="14"/>
        </w:numPr>
        <w:spacing w:line="360" w:lineRule="auto"/>
        <w:rPr>
          <w:rFonts w:cs="Arial"/>
          <w:sz w:val="22"/>
          <w:szCs w:val="22"/>
        </w:rPr>
      </w:pPr>
      <w:r>
        <w:rPr>
          <w:rFonts w:cs="Arial"/>
          <w:sz w:val="22"/>
          <w:szCs w:val="22"/>
        </w:rPr>
        <w:t>– Arame</w:t>
      </w:r>
    </w:p>
    <w:p w14:paraId="36D0B62C" w14:textId="77777777" w:rsidR="00FB6112" w:rsidRDefault="00FB6112" w:rsidP="00FB6112">
      <w:pPr>
        <w:spacing w:line="360" w:lineRule="auto"/>
        <w:ind w:left="357" w:right="113" w:firstLine="709"/>
        <w:jc w:val="both"/>
        <w:rPr>
          <w:sz w:val="22"/>
          <w:szCs w:val="22"/>
        </w:rPr>
      </w:pPr>
    </w:p>
    <w:p w14:paraId="7FE9845B" w14:textId="77777777" w:rsidR="00B158F2" w:rsidRDefault="00FB6112" w:rsidP="00372B23">
      <w:pPr>
        <w:spacing w:line="360" w:lineRule="auto"/>
        <w:ind w:left="357" w:right="113" w:firstLine="709"/>
        <w:jc w:val="both"/>
        <w:rPr>
          <w:sz w:val="22"/>
          <w:szCs w:val="22"/>
        </w:rPr>
      </w:pPr>
      <w:r>
        <w:rPr>
          <w:sz w:val="22"/>
          <w:szCs w:val="22"/>
        </w:rPr>
        <w:t>O arame para armadura de concreto armado será o de fio de aço recozido, preto n° 16 ou 18 SWG.</w:t>
      </w:r>
    </w:p>
    <w:p w14:paraId="38BCF759" w14:textId="77777777" w:rsidR="005C498C" w:rsidRDefault="005C498C" w:rsidP="00372B23">
      <w:pPr>
        <w:spacing w:line="360" w:lineRule="auto"/>
        <w:ind w:left="357" w:right="113" w:firstLine="709"/>
        <w:jc w:val="both"/>
        <w:rPr>
          <w:sz w:val="22"/>
          <w:szCs w:val="22"/>
        </w:rPr>
      </w:pPr>
    </w:p>
    <w:p w14:paraId="4469D392" w14:textId="77777777" w:rsidR="00FB6112" w:rsidRPr="00FB6112" w:rsidRDefault="00FB6112" w:rsidP="00FB6112">
      <w:pPr>
        <w:pStyle w:val="Ttulo1"/>
        <w:numPr>
          <w:ilvl w:val="1"/>
          <w:numId w:val="14"/>
        </w:numPr>
        <w:spacing w:line="360" w:lineRule="auto"/>
        <w:rPr>
          <w:rFonts w:cs="Arial"/>
          <w:sz w:val="22"/>
          <w:szCs w:val="22"/>
        </w:rPr>
      </w:pPr>
      <w:r>
        <w:rPr>
          <w:rFonts w:cs="Arial"/>
          <w:sz w:val="22"/>
          <w:szCs w:val="22"/>
        </w:rPr>
        <w:t>– Cimento</w:t>
      </w:r>
    </w:p>
    <w:p w14:paraId="2AE65165" w14:textId="77777777" w:rsidR="00FB6112" w:rsidRDefault="00FB6112" w:rsidP="00FB6112">
      <w:pPr>
        <w:spacing w:line="360" w:lineRule="auto"/>
        <w:ind w:left="357" w:right="113" w:firstLine="709"/>
        <w:jc w:val="both"/>
        <w:rPr>
          <w:sz w:val="22"/>
          <w:szCs w:val="22"/>
        </w:rPr>
      </w:pPr>
    </w:p>
    <w:p w14:paraId="60CD62DC" w14:textId="77777777" w:rsidR="00FB6112" w:rsidRDefault="00FB6112" w:rsidP="00FB6112">
      <w:pPr>
        <w:spacing w:line="360" w:lineRule="auto"/>
        <w:ind w:left="357" w:right="113" w:firstLine="709"/>
        <w:jc w:val="both"/>
        <w:rPr>
          <w:sz w:val="22"/>
          <w:szCs w:val="22"/>
        </w:rPr>
      </w:pPr>
      <w:r>
        <w:rPr>
          <w:sz w:val="22"/>
          <w:szCs w:val="22"/>
        </w:rPr>
        <w:t>O cimento a ser empregado será do tipo CP III, atendendo às especificações brasileiras para tal tipo de cimento (EB-1).</w:t>
      </w:r>
    </w:p>
    <w:p w14:paraId="42568397" w14:textId="77777777" w:rsidR="00FB6112" w:rsidRDefault="00FB6112" w:rsidP="00FB6112">
      <w:pPr>
        <w:spacing w:line="360" w:lineRule="auto"/>
        <w:ind w:left="357" w:right="113" w:firstLine="709"/>
        <w:jc w:val="both"/>
        <w:rPr>
          <w:sz w:val="22"/>
          <w:szCs w:val="22"/>
        </w:rPr>
      </w:pPr>
      <w:r>
        <w:rPr>
          <w:sz w:val="22"/>
          <w:szCs w:val="22"/>
        </w:rPr>
        <w:t>Só será aceito o cimento em embalagem original de fábrica, intacta, contendo cada saco 50 kg, aceitando-se uma tolerância de 2% em relação ao peso.</w:t>
      </w:r>
    </w:p>
    <w:p w14:paraId="0C030064" w14:textId="77777777" w:rsidR="00FB6112" w:rsidRDefault="00FB6112" w:rsidP="00FB6112">
      <w:pPr>
        <w:spacing w:line="360" w:lineRule="auto"/>
        <w:ind w:left="357" w:right="113" w:firstLine="709"/>
        <w:jc w:val="both"/>
        <w:rPr>
          <w:sz w:val="22"/>
          <w:szCs w:val="22"/>
        </w:rPr>
      </w:pPr>
      <w:r>
        <w:rPr>
          <w:sz w:val="22"/>
          <w:szCs w:val="22"/>
        </w:rPr>
        <w:t>Não serão aceitos cimento empedrados.</w:t>
      </w:r>
    </w:p>
    <w:p w14:paraId="6A32A935" w14:textId="77777777" w:rsidR="00FB6112" w:rsidRDefault="00FB6112" w:rsidP="00FB6112">
      <w:pPr>
        <w:spacing w:line="360" w:lineRule="auto"/>
        <w:ind w:left="357" w:right="113" w:firstLine="709"/>
        <w:jc w:val="both"/>
        <w:rPr>
          <w:sz w:val="22"/>
          <w:szCs w:val="22"/>
        </w:rPr>
      </w:pPr>
      <w:r>
        <w:rPr>
          <w:sz w:val="22"/>
          <w:szCs w:val="22"/>
        </w:rPr>
        <w:t>Os sacos serão armazenados em local protegido das intempéries, umidade do solo e agentes nocivos à sua qualidade. Lotes recebidos em épocas diferentes não serão misturados, a fim de facilitar a inspeção. O empilhamento dos sacos de cimento será de no máximo 10 sacos.</w:t>
      </w:r>
    </w:p>
    <w:p w14:paraId="09CDB81F" w14:textId="68714450" w:rsidR="00DD648A" w:rsidRDefault="00DD648A" w:rsidP="008B0CB3">
      <w:pPr>
        <w:pStyle w:val="Ttulo1"/>
        <w:spacing w:line="360" w:lineRule="auto"/>
        <w:rPr>
          <w:sz w:val="22"/>
          <w:szCs w:val="22"/>
        </w:rPr>
      </w:pPr>
    </w:p>
    <w:p w14:paraId="341D3FE0" w14:textId="77777777" w:rsidR="00DD648A" w:rsidRDefault="00B158F2" w:rsidP="00B158F2">
      <w:pPr>
        <w:pStyle w:val="Ttulo1"/>
        <w:numPr>
          <w:ilvl w:val="1"/>
          <w:numId w:val="14"/>
        </w:numPr>
        <w:tabs>
          <w:tab w:val="left" w:pos="993"/>
        </w:tabs>
        <w:spacing w:line="360" w:lineRule="auto"/>
        <w:rPr>
          <w:rFonts w:cs="Arial"/>
          <w:sz w:val="22"/>
          <w:szCs w:val="22"/>
        </w:rPr>
      </w:pPr>
      <w:r>
        <w:rPr>
          <w:rFonts w:cs="Arial"/>
          <w:sz w:val="22"/>
          <w:szCs w:val="22"/>
        </w:rPr>
        <w:t xml:space="preserve"> – </w:t>
      </w:r>
      <w:r w:rsidR="00DD648A">
        <w:rPr>
          <w:rFonts w:cs="Arial"/>
          <w:sz w:val="22"/>
          <w:szCs w:val="22"/>
        </w:rPr>
        <w:t>Formas</w:t>
      </w:r>
    </w:p>
    <w:p w14:paraId="61283A35" w14:textId="77777777" w:rsidR="00DD648A" w:rsidRPr="00DD648A" w:rsidRDefault="00DD648A" w:rsidP="00DD648A"/>
    <w:p w14:paraId="5F4DE82E" w14:textId="77777777" w:rsidR="00DD648A" w:rsidRDefault="00DD648A" w:rsidP="00A453FC">
      <w:pPr>
        <w:spacing w:line="360" w:lineRule="auto"/>
        <w:ind w:left="357" w:right="113" w:firstLine="709"/>
        <w:jc w:val="both"/>
        <w:rPr>
          <w:sz w:val="22"/>
          <w:szCs w:val="22"/>
        </w:rPr>
      </w:pPr>
      <w:r>
        <w:rPr>
          <w:sz w:val="22"/>
          <w:szCs w:val="22"/>
        </w:rPr>
        <w:t>As formas a serem utilizadas nas fundações e superestrutura de concreto não aparente, serão em chapa de madeira serrada espessura de 25mm.</w:t>
      </w:r>
    </w:p>
    <w:p w14:paraId="1A4A79C3" w14:textId="77777777" w:rsidR="008B0CB3" w:rsidRDefault="008B0CB3" w:rsidP="00A453FC">
      <w:pPr>
        <w:spacing w:line="360" w:lineRule="auto"/>
        <w:ind w:left="357" w:right="113" w:firstLine="709"/>
        <w:jc w:val="both"/>
        <w:rPr>
          <w:sz w:val="22"/>
          <w:szCs w:val="22"/>
        </w:rPr>
      </w:pPr>
    </w:p>
    <w:p w14:paraId="2075A441" w14:textId="1036AB1C" w:rsidR="00D519CE" w:rsidRDefault="00D519CE" w:rsidP="00774C81">
      <w:pPr>
        <w:pStyle w:val="Ttulo1"/>
        <w:numPr>
          <w:ilvl w:val="1"/>
          <w:numId w:val="14"/>
        </w:numPr>
        <w:tabs>
          <w:tab w:val="left" w:pos="851"/>
          <w:tab w:val="left" w:pos="993"/>
        </w:tabs>
        <w:spacing w:line="360" w:lineRule="auto"/>
        <w:ind w:left="567" w:firstLine="1"/>
        <w:rPr>
          <w:rFonts w:cs="Arial"/>
          <w:sz w:val="22"/>
          <w:szCs w:val="22"/>
        </w:rPr>
      </w:pPr>
      <w:r>
        <w:rPr>
          <w:rFonts w:cs="Arial"/>
          <w:sz w:val="22"/>
          <w:szCs w:val="22"/>
        </w:rPr>
        <w:t>– Revestimentos de paredes e pisos</w:t>
      </w:r>
    </w:p>
    <w:p w14:paraId="5C2B2382" w14:textId="77777777" w:rsidR="00D519CE" w:rsidRPr="00D519CE" w:rsidRDefault="00D519CE" w:rsidP="00D519CE"/>
    <w:p w14:paraId="7DFE2084" w14:textId="362DDF5E" w:rsidR="00D519CE" w:rsidRDefault="0041672D" w:rsidP="00D519CE">
      <w:pPr>
        <w:pStyle w:val="PargrafodaLista"/>
        <w:spacing w:line="360" w:lineRule="auto"/>
        <w:ind w:left="420" w:firstLine="709"/>
        <w:jc w:val="both"/>
        <w:rPr>
          <w:sz w:val="22"/>
          <w:szCs w:val="22"/>
        </w:rPr>
      </w:pPr>
      <w:r>
        <w:rPr>
          <w:sz w:val="22"/>
          <w:szCs w:val="22"/>
        </w:rPr>
        <w:t>Todas as alvenarias</w:t>
      </w:r>
      <w:r w:rsidR="00D519CE">
        <w:rPr>
          <w:sz w:val="22"/>
          <w:szCs w:val="22"/>
        </w:rPr>
        <w:t xml:space="preserve"> receberão revestimentos. Deverão ser </w:t>
      </w:r>
      <w:proofErr w:type="spellStart"/>
      <w:r w:rsidR="00D519CE">
        <w:rPr>
          <w:sz w:val="22"/>
          <w:szCs w:val="22"/>
        </w:rPr>
        <w:t>chapiscadas</w:t>
      </w:r>
      <w:proofErr w:type="spellEnd"/>
      <w:r w:rsidR="00D519CE">
        <w:rPr>
          <w:sz w:val="22"/>
          <w:szCs w:val="22"/>
        </w:rPr>
        <w:t xml:space="preserve"> com argamassa de cimento e areia no traço 1:3.</w:t>
      </w:r>
    </w:p>
    <w:p w14:paraId="1932768B" w14:textId="4DD7FEB3" w:rsidR="00D519CE" w:rsidRDefault="00D519CE" w:rsidP="00D519CE">
      <w:pPr>
        <w:pStyle w:val="PargrafodaLista"/>
        <w:spacing w:line="360" w:lineRule="auto"/>
        <w:ind w:left="420" w:firstLine="709"/>
        <w:jc w:val="both"/>
        <w:rPr>
          <w:sz w:val="22"/>
          <w:szCs w:val="22"/>
        </w:rPr>
      </w:pPr>
      <w:r>
        <w:rPr>
          <w:sz w:val="22"/>
          <w:szCs w:val="22"/>
        </w:rPr>
        <w:t>As alvenarias e tetos com acabamento em pintura, deverão ser revestidas com emboço tipo massa única em argamassa no traço 1:</w:t>
      </w:r>
      <w:r w:rsidR="008B0CB3">
        <w:rPr>
          <w:sz w:val="22"/>
          <w:szCs w:val="22"/>
        </w:rPr>
        <w:t>1,5</w:t>
      </w:r>
      <w:r>
        <w:rPr>
          <w:sz w:val="22"/>
          <w:szCs w:val="22"/>
        </w:rPr>
        <w:t xml:space="preserve">, com espessura de </w:t>
      </w:r>
      <w:r w:rsidR="008B0CB3">
        <w:rPr>
          <w:sz w:val="22"/>
          <w:szCs w:val="22"/>
        </w:rPr>
        <w:t>1,5</w:t>
      </w:r>
      <w:r>
        <w:rPr>
          <w:sz w:val="22"/>
          <w:szCs w:val="22"/>
        </w:rPr>
        <w:t>cm.</w:t>
      </w:r>
    </w:p>
    <w:p w14:paraId="56031534" w14:textId="77777777" w:rsidR="008B71DD" w:rsidRDefault="008B71DD" w:rsidP="00D519CE">
      <w:pPr>
        <w:pStyle w:val="PargrafodaLista"/>
        <w:spacing w:line="360" w:lineRule="auto"/>
        <w:ind w:left="420" w:firstLine="709"/>
        <w:jc w:val="both"/>
        <w:rPr>
          <w:sz w:val="22"/>
          <w:szCs w:val="22"/>
        </w:rPr>
      </w:pPr>
    </w:p>
    <w:p w14:paraId="4F514667" w14:textId="364BA818" w:rsidR="008B71DD" w:rsidRDefault="008B71DD" w:rsidP="008B0CB3">
      <w:pPr>
        <w:pStyle w:val="Ttulo1"/>
        <w:numPr>
          <w:ilvl w:val="1"/>
          <w:numId w:val="14"/>
        </w:numPr>
        <w:tabs>
          <w:tab w:val="left" w:pos="851"/>
          <w:tab w:val="left" w:pos="993"/>
        </w:tabs>
        <w:spacing w:line="360" w:lineRule="auto"/>
        <w:ind w:left="567" w:firstLine="1"/>
        <w:rPr>
          <w:rFonts w:cs="Arial"/>
          <w:sz w:val="22"/>
          <w:szCs w:val="22"/>
        </w:rPr>
      </w:pPr>
      <w:r>
        <w:rPr>
          <w:rFonts w:cs="Arial"/>
          <w:sz w:val="22"/>
          <w:szCs w:val="22"/>
        </w:rPr>
        <w:t>– Alvenaria</w:t>
      </w:r>
    </w:p>
    <w:p w14:paraId="7C06C770" w14:textId="77777777" w:rsidR="008B71DD" w:rsidRPr="00D519CE" w:rsidRDefault="008B71DD" w:rsidP="008B71DD"/>
    <w:p w14:paraId="2B1E14B7" w14:textId="40617E8C" w:rsidR="008B71DD" w:rsidRPr="0041672D" w:rsidRDefault="008B71DD" w:rsidP="0041672D">
      <w:pPr>
        <w:pStyle w:val="PargrafodaLista"/>
        <w:spacing w:line="360" w:lineRule="auto"/>
        <w:ind w:left="420" w:firstLine="709"/>
        <w:jc w:val="both"/>
        <w:rPr>
          <w:sz w:val="22"/>
          <w:szCs w:val="22"/>
        </w:rPr>
      </w:pPr>
      <w:r>
        <w:rPr>
          <w:sz w:val="22"/>
          <w:szCs w:val="22"/>
        </w:rPr>
        <w:lastRenderedPageBreak/>
        <w:t xml:space="preserve">Serão empregados blocos cerâmicos furados (lajotas) de </w:t>
      </w:r>
      <w:r w:rsidR="008B0CB3">
        <w:rPr>
          <w:sz w:val="22"/>
          <w:szCs w:val="22"/>
        </w:rPr>
        <w:t>9</w:t>
      </w:r>
      <w:r>
        <w:rPr>
          <w:sz w:val="22"/>
          <w:szCs w:val="22"/>
        </w:rPr>
        <w:t xml:space="preserve"> x 19 x </w:t>
      </w:r>
      <w:r w:rsidR="008B0CB3">
        <w:rPr>
          <w:sz w:val="22"/>
          <w:szCs w:val="22"/>
        </w:rPr>
        <w:t>2</w:t>
      </w:r>
      <w:r>
        <w:rPr>
          <w:sz w:val="22"/>
          <w:szCs w:val="22"/>
        </w:rPr>
        <w:t xml:space="preserve">9 cm (espessura de 9cm), que deverão ser leves, duros, sonoros, não vitrificados, com faces planas e arestas vivas, nas paredes que levarão revestimentos cerâmicos e emboço para </w:t>
      </w:r>
      <w:proofErr w:type="gramStart"/>
      <w:r>
        <w:rPr>
          <w:sz w:val="22"/>
          <w:szCs w:val="22"/>
        </w:rPr>
        <w:t>pintura.</w:t>
      </w:r>
      <w:r w:rsidR="00EA24B5" w:rsidRPr="0041672D">
        <w:rPr>
          <w:sz w:val="22"/>
          <w:szCs w:val="22"/>
        </w:rPr>
        <w:t>.</w:t>
      </w:r>
      <w:proofErr w:type="gramEnd"/>
    </w:p>
    <w:p w14:paraId="3C0D823A" w14:textId="77777777" w:rsidR="00EA24B5" w:rsidRDefault="00EA24B5" w:rsidP="008B71DD">
      <w:pPr>
        <w:pStyle w:val="PargrafodaLista"/>
        <w:spacing w:line="360" w:lineRule="auto"/>
        <w:ind w:left="420" w:firstLine="709"/>
        <w:jc w:val="both"/>
        <w:rPr>
          <w:sz w:val="22"/>
          <w:szCs w:val="22"/>
        </w:rPr>
      </w:pPr>
    </w:p>
    <w:p w14:paraId="6D49CB6D" w14:textId="77777777" w:rsidR="00EA24B5" w:rsidRDefault="00EA24B5" w:rsidP="008B0CB3">
      <w:pPr>
        <w:pStyle w:val="Ttulo1"/>
        <w:numPr>
          <w:ilvl w:val="1"/>
          <w:numId w:val="14"/>
        </w:numPr>
        <w:tabs>
          <w:tab w:val="left" w:pos="851"/>
          <w:tab w:val="left" w:pos="993"/>
        </w:tabs>
        <w:spacing w:line="360" w:lineRule="auto"/>
        <w:ind w:left="567" w:firstLine="1"/>
        <w:rPr>
          <w:rFonts w:cs="Arial"/>
          <w:sz w:val="22"/>
          <w:szCs w:val="22"/>
        </w:rPr>
      </w:pPr>
      <w:r>
        <w:rPr>
          <w:rFonts w:cs="Arial"/>
          <w:sz w:val="22"/>
          <w:szCs w:val="22"/>
        </w:rPr>
        <w:t>– Tintas</w:t>
      </w:r>
    </w:p>
    <w:p w14:paraId="430E0511" w14:textId="77777777" w:rsidR="00EA24B5" w:rsidRPr="00D519CE" w:rsidRDefault="00EA24B5" w:rsidP="00EA24B5"/>
    <w:p w14:paraId="20576AEB" w14:textId="1B0CAD90" w:rsidR="00EA24B5" w:rsidRDefault="00EA24B5" w:rsidP="008B0CB3">
      <w:pPr>
        <w:pStyle w:val="PargrafodaLista"/>
        <w:spacing w:line="360" w:lineRule="auto"/>
        <w:ind w:left="420" w:firstLine="709"/>
        <w:jc w:val="both"/>
        <w:rPr>
          <w:sz w:val="22"/>
          <w:szCs w:val="22"/>
        </w:rPr>
      </w:pPr>
      <w:r>
        <w:rPr>
          <w:sz w:val="22"/>
          <w:szCs w:val="22"/>
        </w:rPr>
        <w:t xml:space="preserve">As tintas a serem utilizadas </w:t>
      </w:r>
      <w:r w:rsidR="008B0CB3">
        <w:rPr>
          <w:sz w:val="22"/>
          <w:szCs w:val="22"/>
        </w:rPr>
        <w:t xml:space="preserve">serão </w:t>
      </w:r>
      <w:proofErr w:type="gramStart"/>
      <w:r w:rsidR="008B0CB3">
        <w:rPr>
          <w:sz w:val="22"/>
          <w:szCs w:val="22"/>
        </w:rPr>
        <w:t>tintas</w:t>
      </w:r>
      <w:proofErr w:type="gramEnd"/>
      <w:r w:rsidR="008B0CB3">
        <w:rPr>
          <w:sz w:val="22"/>
          <w:szCs w:val="22"/>
        </w:rPr>
        <w:t xml:space="preserve"> látex com classificação premium, seguindo a NBR 15079,</w:t>
      </w:r>
      <w:r w:rsidRPr="008B0CB3">
        <w:rPr>
          <w:sz w:val="22"/>
          <w:szCs w:val="22"/>
        </w:rPr>
        <w:t xml:space="preserve"> na cor indicada pela fiscalização.</w:t>
      </w:r>
    </w:p>
    <w:p w14:paraId="190140C8" w14:textId="77777777" w:rsidR="008B0CB3" w:rsidRDefault="008B0CB3" w:rsidP="008B0CB3">
      <w:pPr>
        <w:pStyle w:val="PargrafodaLista"/>
        <w:spacing w:line="360" w:lineRule="auto"/>
        <w:ind w:left="420" w:firstLine="709"/>
        <w:jc w:val="both"/>
        <w:rPr>
          <w:sz w:val="22"/>
          <w:szCs w:val="22"/>
        </w:rPr>
      </w:pPr>
    </w:p>
    <w:p w14:paraId="1CF3EA6C" w14:textId="756FE27D" w:rsidR="008B0CB3" w:rsidRDefault="008B0CB3" w:rsidP="008B0CB3">
      <w:pPr>
        <w:pStyle w:val="Ttulo1"/>
        <w:numPr>
          <w:ilvl w:val="1"/>
          <w:numId w:val="14"/>
        </w:numPr>
        <w:tabs>
          <w:tab w:val="left" w:pos="851"/>
          <w:tab w:val="left" w:pos="993"/>
        </w:tabs>
        <w:spacing w:line="360" w:lineRule="auto"/>
        <w:ind w:left="567" w:firstLine="1"/>
        <w:rPr>
          <w:sz w:val="22"/>
          <w:szCs w:val="22"/>
        </w:rPr>
      </w:pPr>
      <w:r>
        <w:rPr>
          <w:sz w:val="22"/>
          <w:szCs w:val="22"/>
        </w:rPr>
        <w:t>- Telhado</w:t>
      </w:r>
    </w:p>
    <w:p w14:paraId="390974BA" w14:textId="77777777" w:rsidR="008B0CB3" w:rsidRDefault="008B0CB3" w:rsidP="008B0CB3">
      <w:pPr>
        <w:pStyle w:val="PargrafodaLista"/>
        <w:spacing w:line="360" w:lineRule="auto"/>
        <w:ind w:left="420" w:firstLine="709"/>
        <w:jc w:val="both"/>
        <w:rPr>
          <w:sz w:val="22"/>
          <w:szCs w:val="22"/>
        </w:rPr>
      </w:pPr>
    </w:p>
    <w:p w14:paraId="16428F41" w14:textId="6DD4EECF" w:rsidR="008B0CB3" w:rsidRPr="008B0CB3" w:rsidRDefault="008B0CB3" w:rsidP="008B0CB3">
      <w:pPr>
        <w:pStyle w:val="PargrafodaLista"/>
        <w:spacing w:line="360" w:lineRule="auto"/>
        <w:ind w:left="420" w:firstLine="709"/>
        <w:jc w:val="both"/>
        <w:rPr>
          <w:sz w:val="22"/>
          <w:szCs w:val="22"/>
        </w:rPr>
      </w:pPr>
      <w:r>
        <w:rPr>
          <w:sz w:val="22"/>
          <w:szCs w:val="22"/>
        </w:rPr>
        <w:t xml:space="preserve">Serão utilizadas telhas do tipo </w:t>
      </w:r>
      <w:proofErr w:type="spellStart"/>
      <w:r>
        <w:rPr>
          <w:sz w:val="22"/>
          <w:szCs w:val="22"/>
        </w:rPr>
        <w:t>galvalume</w:t>
      </w:r>
      <w:proofErr w:type="spellEnd"/>
      <w:r>
        <w:rPr>
          <w:sz w:val="22"/>
          <w:szCs w:val="22"/>
        </w:rPr>
        <w:t xml:space="preserve"> em formato ondulado com 0,5mm de espessura.</w:t>
      </w:r>
    </w:p>
    <w:p w14:paraId="59885BBA" w14:textId="77777777" w:rsidR="00EA24B5" w:rsidRPr="00EA24B5" w:rsidRDefault="00EA24B5" w:rsidP="00EA24B5">
      <w:pPr>
        <w:pStyle w:val="PargrafodaLista"/>
        <w:spacing w:line="360" w:lineRule="auto"/>
        <w:ind w:left="420" w:firstLine="709"/>
        <w:jc w:val="both"/>
        <w:rPr>
          <w:sz w:val="22"/>
          <w:szCs w:val="22"/>
        </w:rPr>
      </w:pPr>
    </w:p>
    <w:p w14:paraId="5F33D419" w14:textId="77777777" w:rsidR="000C10C8" w:rsidRDefault="000C10C8" w:rsidP="00A46CC4">
      <w:pPr>
        <w:pStyle w:val="Ttulo1"/>
        <w:numPr>
          <w:ilvl w:val="0"/>
          <w:numId w:val="23"/>
        </w:numPr>
        <w:spacing w:line="360" w:lineRule="auto"/>
        <w:rPr>
          <w:rFonts w:cs="Arial"/>
          <w:sz w:val="22"/>
          <w:szCs w:val="22"/>
        </w:rPr>
      </w:pPr>
      <w:r>
        <w:rPr>
          <w:rFonts w:cs="Arial"/>
          <w:sz w:val="22"/>
          <w:szCs w:val="22"/>
        </w:rPr>
        <w:t>SERVIÇOS A EXECUTAR</w:t>
      </w:r>
    </w:p>
    <w:p w14:paraId="625CA1A4" w14:textId="77777777" w:rsidR="000C10C8" w:rsidRPr="000C10C8" w:rsidRDefault="000C10C8" w:rsidP="000C10C8"/>
    <w:p w14:paraId="06285F9F" w14:textId="77777777" w:rsidR="00AC6687" w:rsidRDefault="00AC6687" w:rsidP="00A46CC4">
      <w:pPr>
        <w:pStyle w:val="Ttulo1"/>
        <w:numPr>
          <w:ilvl w:val="1"/>
          <w:numId w:val="24"/>
        </w:numPr>
        <w:spacing w:line="360" w:lineRule="auto"/>
        <w:rPr>
          <w:rFonts w:cs="Arial"/>
          <w:sz w:val="22"/>
          <w:szCs w:val="22"/>
        </w:rPr>
      </w:pPr>
      <w:r>
        <w:rPr>
          <w:rFonts w:cs="Arial"/>
          <w:sz w:val="22"/>
          <w:szCs w:val="22"/>
        </w:rPr>
        <w:t>SERVIÇOS PRELIMINARES</w:t>
      </w:r>
    </w:p>
    <w:p w14:paraId="55E90298" w14:textId="77777777" w:rsidR="00AC6687" w:rsidRPr="00DA098F" w:rsidRDefault="00AC6687" w:rsidP="00F775D8">
      <w:pPr>
        <w:spacing w:line="360" w:lineRule="auto"/>
        <w:rPr>
          <w:rFonts w:cs="Arial"/>
          <w:sz w:val="22"/>
          <w:szCs w:val="22"/>
        </w:rPr>
      </w:pPr>
    </w:p>
    <w:p w14:paraId="67156505" w14:textId="7D5D7CEF" w:rsidR="00204455" w:rsidRPr="0028680B" w:rsidRDefault="00AC6687" w:rsidP="0028680B">
      <w:pPr>
        <w:pStyle w:val="Corpodetexto"/>
        <w:spacing w:line="360" w:lineRule="auto"/>
        <w:ind w:left="359" w:right="120"/>
        <w:rPr>
          <w:sz w:val="22"/>
          <w:szCs w:val="22"/>
        </w:rPr>
      </w:pPr>
      <w:r w:rsidRPr="00C1661F">
        <w:rPr>
          <w:sz w:val="22"/>
          <w:szCs w:val="22"/>
        </w:rPr>
        <w:t>Colocação de</w:t>
      </w:r>
      <w:r>
        <w:rPr>
          <w:sz w:val="22"/>
          <w:szCs w:val="22"/>
        </w:rPr>
        <w:t xml:space="preserve"> placa de obra, conforme padrão do </w:t>
      </w:r>
      <w:r w:rsidR="00292B72">
        <w:rPr>
          <w:sz w:val="22"/>
          <w:szCs w:val="22"/>
        </w:rPr>
        <w:t>município</w:t>
      </w:r>
      <w:r w:rsidR="00EE2BA7">
        <w:rPr>
          <w:sz w:val="22"/>
          <w:szCs w:val="22"/>
        </w:rPr>
        <w:t xml:space="preserve">, em chapa galvanizada adesivada </w:t>
      </w:r>
      <w:r w:rsidR="0028680B">
        <w:rPr>
          <w:sz w:val="22"/>
          <w:szCs w:val="22"/>
        </w:rPr>
        <w:t xml:space="preserve">de </w:t>
      </w:r>
      <w:r w:rsidR="00292B72">
        <w:rPr>
          <w:sz w:val="22"/>
          <w:szCs w:val="22"/>
        </w:rPr>
        <w:t>2</w:t>
      </w:r>
      <w:r w:rsidR="0028680B">
        <w:rPr>
          <w:sz w:val="22"/>
          <w:szCs w:val="22"/>
        </w:rPr>
        <w:t>,00</w:t>
      </w:r>
      <w:r w:rsidR="00292B72">
        <w:rPr>
          <w:sz w:val="22"/>
          <w:szCs w:val="22"/>
        </w:rPr>
        <w:t xml:space="preserve"> </w:t>
      </w:r>
      <w:r w:rsidR="0028680B">
        <w:rPr>
          <w:sz w:val="22"/>
          <w:szCs w:val="22"/>
        </w:rPr>
        <w:t>x 1,</w:t>
      </w:r>
      <w:r w:rsidR="00292B72">
        <w:rPr>
          <w:sz w:val="22"/>
          <w:szCs w:val="22"/>
        </w:rPr>
        <w:t>5</w:t>
      </w:r>
      <w:r w:rsidR="0028680B">
        <w:rPr>
          <w:sz w:val="22"/>
          <w:szCs w:val="22"/>
        </w:rPr>
        <w:t>0</w:t>
      </w:r>
      <w:r w:rsidR="00292B72">
        <w:rPr>
          <w:sz w:val="22"/>
          <w:szCs w:val="22"/>
        </w:rPr>
        <w:t xml:space="preserve">, com suporte de madeira, </w:t>
      </w:r>
      <w:r w:rsidRPr="00C1661F">
        <w:rPr>
          <w:sz w:val="22"/>
          <w:szCs w:val="22"/>
        </w:rPr>
        <w:t>sendo inclusos os serviços de</w:t>
      </w:r>
      <w:r w:rsidR="00372B23">
        <w:rPr>
          <w:sz w:val="22"/>
          <w:szCs w:val="22"/>
        </w:rPr>
        <w:t xml:space="preserve"> </w:t>
      </w:r>
      <w:r w:rsidRPr="00C1661F">
        <w:rPr>
          <w:sz w:val="22"/>
          <w:szCs w:val="22"/>
        </w:rPr>
        <w:t>transporte</w:t>
      </w:r>
      <w:r w:rsidR="00372B23">
        <w:rPr>
          <w:sz w:val="22"/>
          <w:szCs w:val="22"/>
        </w:rPr>
        <w:t xml:space="preserve"> </w:t>
      </w:r>
      <w:r w:rsidRPr="00C1661F">
        <w:rPr>
          <w:sz w:val="22"/>
          <w:szCs w:val="22"/>
        </w:rPr>
        <w:t>e</w:t>
      </w:r>
      <w:r w:rsidR="00372B23">
        <w:rPr>
          <w:sz w:val="22"/>
          <w:szCs w:val="22"/>
        </w:rPr>
        <w:t xml:space="preserve"> </w:t>
      </w:r>
      <w:r w:rsidRPr="00C1661F">
        <w:rPr>
          <w:sz w:val="22"/>
          <w:szCs w:val="22"/>
        </w:rPr>
        <w:t>instalação.</w:t>
      </w:r>
    </w:p>
    <w:p w14:paraId="3AD16EEC" w14:textId="77777777" w:rsidR="00AC6687" w:rsidRPr="00B84760" w:rsidRDefault="00AC6687" w:rsidP="00AC6687">
      <w:pPr>
        <w:spacing w:line="360" w:lineRule="auto"/>
      </w:pPr>
    </w:p>
    <w:p w14:paraId="0F99221D" w14:textId="77777777" w:rsidR="00AC6687" w:rsidRDefault="0028680B" w:rsidP="00A46CC4">
      <w:pPr>
        <w:pStyle w:val="Ttulo1"/>
        <w:numPr>
          <w:ilvl w:val="1"/>
          <w:numId w:val="24"/>
        </w:numPr>
        <w:spacing w:line="360" w:lineRule="auto"/>
        <w:rPr>
          <w:rFonts w:cs="Arial"/>
          <w:sz w:val="22"/>
          <w:szCs w:val="22"/>
        </w:rPr>
      </w:pPr>
      <w:r>
        <w:rPr>
          <w:rFonts w:cs="Arial"/>
          <w:sz w:val="22"/>
          <w:szCs w:val="22"/>
        </w:rPr>
        <w:t>SERVIÇOS DEMOLIÇÃO E RETIRADAS</w:t>
      </w:r>
    </w:p>
    <w:p w14:paraId="00BE65DD" w14:textId="77777777" w:rsidR="00AC6687" w:rsidRDefault="00AC6687" w:rsidP="00AC6687">
      <w:pPr>
        <w:spacing w:line="360" w:lineRule="auto"/>
      </w:pPr>
    </w:p>
    <w:p w14:paraId="135A6D74" w14:textId="32FD696F" w:rsidR="00292B72" w:rsidRDefault="00292B72" w:rsidP="00292B72">
      <w:pPr>
        <w:pStyle w:val="Corpodetexto"/>
        <w:spacing w:line="360" w:lineRule="auto"/>
        <w:ind w:left="359" w:right="120"/>
        <w:rPr>
          <w:sz w:val="22"/>
          <w:szCs w:val="22"/>
        </w:rPr>
      </w:pPr>
      <w:r>
        <w:rPr>
          <w:sz w:val="22"/>
          <w:szCs w:val="22"/>
        </w:rPr>
        <w:t>Será executado a demolição das calhas de concreto na cobertura</w:t>
      </w:r>
      <w:r w:rsidR="00A4680D">
        <w:rPr>
          <w:sz w:val="22"/>
          <w:szCs w:val="22"/>
        </w:rPr>
        <w:t xml:space="preserve"> com martelete.</w:t>
      </w:r>
    </w:p>
    <w:p w14:paraId="094801B2" w14:textId="29A03365" w:rsidR="00292B72" w:rsidRDefault="00292B72" w:rsidP="00292B72">
      <w:pPr>
        <w:pStyle w:val="Corpodetexto"/>
        <w:spacing w:line="360" w:lineRule="auto"/>
        <w:ind w:left="359" w:right="120"/>
        <w:rPr>
          <w:sz w:val="22"/>
          <w:szCs w:val="22"/>
        </w:rPr>
      </w:pPr>
      <w:r>
        <w:rPr>
          <w:sz w:val="22"/>
          <w:szCs w:val="22"/>
        </w:rPr>
        <w:t xml:space="preserve">Demolição da alvenaria do </w:t>
      </w:r>
      <w:proofErr w:type="gramStart"/>
      <w:r>
        <w:rPr>
          <w:sz w:val="22"/>
          <w:szCs w:val="22"/>
        </w:rPr>
        <w:t>platibanda interno</w:t>
      </w:r>
      <w:proofErr w:type="gramEnd"/>
      <w:r>
        <w:rPr>
          <w:sz w:val="22"/>
          <w:szCs w:val="22"/>
        </w:rPr>
        <w:t xml:space="preserve"> conforme demarcado em projeto.</w:t>
      </w:r>
    </w:p>
    <w:p w14:paraId="4B530873" w14:textId="01E07047" w:rsidR="000C3517" w:rsidRDefault="000C3517" w:rsidP="00292B72">
      <w:pPr>
        <w:pStyle w:val="Corpodetexto"/>
        <w:spacing w:line="360" w:lineRule="auto"/>
        <w:ind w:left="359" w:right="120"/>
        <w:rPr>
          <w:sz w:val="22"/>
          <w:szCs w:val="22"/>
        </w:rPr>
      </w:pPr>
      <w:r>
        <w:rPr>
          <w:sz w:val="22"/>
          <w:szCs w:val="22"/>
        </w:rPr>
        <w:t>Dever</w:t>
      </w:r>
      <w:r w:rsidR="00292B72">
        <w:rPr>
          <w:sz w:val="22"/>
          <w:szCs w:val="22"/>
        </w:rPr>
        <w:t>á</w:t>
      </w:r>
      <w:r>
        <w:rPr>
          <w:sz w:val="22"/>
          <w:szCs w:val="22"/>
        </w:rPr>
        <w:t xml:space="preserve"> ser feito </w:t>
      </w:r>
      <w:r w:rsidR="00292B72">
        <w:rPr>
          <w:sz w:val="22"/>
          <w:szCs w:val="22"/>
        </w:rPr>
        <w:t>a demolição do emboço dos tetos demarcados em planilha e projeto.</w:t>
      </w:r>
    </w:p>
    <w:p w14:paraId="25FEECC2" w14:textId="6B258439" w:rsidR="00292B72" w:rsidRDefault="00292B72" w:rsidP="00292B72">
      <w:pPr>
        <w:pStyle w:val="Corpodetexto"/>
        <w:spacing w:line="360" w:lineRule="auto"/>
        <w:ind w:left="359" w:right="120"/>
        <w:rPr>
          <w:sz w:val="22"/>
          <w:szCs w:val="22"/>
        </w:rPr>
      </w:pPr>
      <w:r>
        <w:rPr>
          <w:sz w:val="22"/>
          <w:szCs w:val="22"/>
        </w:rPr>
        <w:t>Será feito a remoção cuidadosa para reaproveitamento de soleiras de granito.</w:t>
      </w:r>
    </w:p>
    <w:p w14:paraId="7087A37F" w14:textId="2D38CA3A" w:rsidR="00292B72" w:rsidRDefault="00292B72" w:rsidP="00292B72">
      <w:pPr>
        <w:pStyle w:val="Corpodetexto"/>
        <w:spacing w:line="360" w:lineRule="auto"/>
        <w:ind w:left="359" w:right="120"/>
        <w:rPr>
          <w:sz w:val="22"/>
          <w:szCs w:val="22"/>
        </w:rPr>
      </w:pPr>
      <w:r>
        <w:rPr>
          <w:sz w:val="22"/>
          <w:szCs w:val="22"/>
        </w:rPr>
        <w:t>Será executada a remoção do telhado e seu madeiramento, sendo que o madeiramento será reaproveitado</w:t>
      </w:r>
    </w:p>
    <w:p w14:paraId="55285985" w14:textId="478329E9" w:rsidR="000C3517" w:rsidRPr="0028680B" w:rsidRDefault="00E753CE" w:rsidP="0028680B">
      <w:pPr>
        <w:pStyle w:val="Corpodetexto"/>
        <w:spacing w:line="360" w:lineRule="auto"/>
        <w:ind w:left="359" w:right="120"/>
        <w:rPr>
          <w:sz w:val="22"/>
          <w:szCs w:val="22"/>
        </w:rPr>
      </w:pPr>
      <w:r>
        <w:rPr>
          <w:sz w:val="22"/>
          <w:szCs w:val="22"/>
        </w:rPr>
        <w:t>O transporte horizontal do entulho</w:t>
      </w:r>
      <w:r w:rsidR="00EE2BA7">
        <w:rPr>
          <w:sz w:val="22"/>
          <w:szCs w:val="22"/>
        </w:rPr>
        <w:t xml:space="preserve"> </w:t>
      </w:r>
      <w:r>
        <w:rPr>
          <w:sz w:val="22"/>
          <w:szCs w:val="22"/>
        </w:rPr>
        <w:t>dent</w:t>
      </w:r>
      <w:r w:rsidR="00292B72">
        <w:rPr>
          <w:sz w:val="22"/>
          <w:szCs w:val="22"/>
        </w:rPr>
        <w:t>r</w:t>
      </w:r>
      <w:r>
        <w:rPr>
          <w:sz w:val="22"/>
          <w:szCs w:val="22"/>
        </w:rPr>
        <w:t xml:space="preserve">o da obra será realizado pela </w:t>
      </w:r>
      <w:r w:rsidR="00AC5A1D">
        <w:rPr>
          <w:sz w:val="22"/>
          <w:szCs w:val="22"/>
        </w:rPr>
        <w:t>contratada</w:t>
      </w:r>
      <w:r>
        <w:rPr>
          <w:sz w:val="22"/>
          <w:szCs w:val="22"/>
        </w:rPr>
        <w:t xml:space="preserve">, por meio de jerica para local adequado, </w:t>
      </w:r>
      <w:r w:rsidR="00A4680D">
        <w:rPr>
          <w:sz w:val="22"/>
          <w:szCs w:val="22"/>
        </w:rPr>
        <w:t>e</w:t>
      </w:r>
      <w:r>
        <w:rPr>
          <w:sz w:val="22"/>
          <w:szCs w:val="22"/>
        </w:rPr>
        <w:t xml:space="preserve"> posterior bota fora com caminhão basculante ficará a cargo da Secretaria Municipal de Obras.  </w:t>
      </w:r>
    </w:p>
    <w:p w14:paraId="07FF2241" w14:textId="77777777" w:rsidR="00AC6687" w:rsidRPr="00C1661F" w:rsidRDefault="00AC6687" w:rsidP="00AC6687">
      <w:pPr>
        <w:spacing w:line="360" w:lineRule="auto"/>
        <w:rPr>
          <w:rFonts w:cs="Arial"/>
          <w:sz w:val="22"/>
          <w:szCs w:val="22"/>
        </w:rPr>
      </w:pPr>
    </w:p>
    <w:p w14:paraId="1BB2C587" w14:textId="77777777" w:rsidR="00AC6687" w:rsidRDefault="00AC6687" w:rsidP="00AC6687">
      <w:pPr>
        <w:pStyle w:val="Corpodetexto"/>
        <w:spacing w:line="360" w:lineRule="auto"/>
        <w:ind w:left="359" w:right="122" w:firstLine="851"/>
        <w:rPr>
          <w:b/>
          <w:sz w:val="22"/>
          <w:szCs w:val="22"/>
        </w:rPr>
      </w:pPr>
    </w:p>
    <w:p w14:paraId="34509FBD" w14:textId="77777777" w:rsidR="00AC6687" w:rsidRDefault="00AC6687" w:rsidP="00A46CC4">
      <w:pPr>
        <w:pStyle w:val="Ttulo1"/>
        <w:numPr>
          <w:ilvl w:val="1"/>
          <w:numId w:val="24"/>
        </w:numPr>
        <w:spacing w:line="360" w:lineRule="auto"/>
        <w:rPr>
          <w:rFonts w:cs="Arial"/>
          <w:sz w:val="22"/>
          <w:szCs w:val="22"/>
        </w:rPr>
      </w:pPr>
      <w:r>
        <w:rPr>
          <w:rFonts w:cs="Arial"/>
          <w:sz w:val="22"/>
          <w:szCs w:val="22"/>
        </w:rPr>
        <w:t xml:space="preserve">ALVENARIA </w:t>
      </w:r>
    </w:p>
    <w:p w14:paraId="140CEB62" w14:textId="77777777" w:rsidR="000811F6" w:rsidRPr="000811F6" w:rsidRDefault="000811F6" w:rsidP="000811F6"/>
    <w:p w14:paraId="4EAEBA49" w14:textId="12580CC8" w:rsidR="00AC6687" w:rsidRPr="00D74F3A" w:rsidRDefault="00AC6687" w:rsidP="00B76558">
      <w:pPr>
        <w:pStyle w:val="Corpodetexto"/>
        <w:spacing w:line="360" w:lineRule="auto"/>
        <w:ind w:left="359" w:right="120"/>
        <w:rPr>
          <w:sz w:val="22"/>
          <w:szCs w:val="22"/>
        </w:rPr>
      </w:pPr>
      <w:r w:rsidRPr="00D74F3A">
        <w:rPr>
          <w:sz w:val="22"/>
          <w:szCs w:val="22"/>
        </w:rPr>
        <w:t xml:space="preserve">As alvenarias </w:t>
      </w:r>
      <w:r w:rsidR="00A4680D">
        <w:rPr>
          <w:sz w:val="22"/>
          <w:szCs w:val="22"/>
        </w:rPr>
        <w:t>serão executadas para acrescer a altura</w:t>
      </w:r>
      <w:r w:rsidRPr="00D74F3A">
        <w:rPr>
          <w:sz w:val="22"/>
          <w:szCs w:val="22"/>
        </w:rPr>
        <w:t xml:space="preserve"> das platibandas serão de blocos cerâmicos furados de 9x19x19 cm</w:t>
      </w:r>
      <w:r w:rsidR="00267099">
        <w:rPr>
          <w:sz w:val="22"/>
          <w:szCs w:val="22"/>
        </w:rPr>
        <w:t xml:space="preserve"> espessura de 9cm</w:t>
      </w:r>
      <w:r w:rsidRPr="00D74F3A">
        <w:rPr>
          <w:sz w:val="22"/>
          <w:szCs w:val="22"/>
        </w:rPr>
        <w:t>, assentados com argamassa</w:t>
      </w:r>
      <w:r w:rsidR="00267099">
        <w:rPr>
          <w:sz w:val="22"/>
          <w:szCs w:val="22"/>
        </w:rPr>
        <w:t xml:space="preserve"> de assentamento, traço 1:8 (cimento e saibro)</w:t>
      </w:r>
      <w:r w:rsidRPr="00D74F3A">
        <w:rPr>
          <w:sz w:val="22"/>
          <w:szCs w:val="22"/>
        </w:rPr>
        <w:t xml:space="preserve"> com preparo em betoneira.</w:t>
      </w:r>
    </w:p>
    <w:p w14:paraId="06A4ADF4" w14:textId="77777777" w:rsidR="000811F6" w:rsidRPr="00D74F3A" w:rsidRDefault="000811F6" w:rsidP="00D74F3A">
      <w:pPr>
        <w:pStyle w:val="Corpodetexto"/>
        <w:spacing w:line="360" w:lineRule="auto"/>
        <w:ind w:left="359" w:right="120" w:firstLine="851"/>
        <w:rPr>
          <w:sz w:val="22"/>
          <w:szCs w:val="22"/>
        </w:rPr>
      </w:pPr>
    </w:p>
    <w:p w14:paraId="76B210E6" w14:textId="77777777" w:rsidR="00AC6687" w:rsidRDefault="00AC6687" w:rsidP="00A46CC4">
      <w:pPr>
        <w:pStyle w:val="Ttulo1"/>
        <w:numPr>
          <w:ilvl w:val="1"/>
          <w:numId w:val="24"/>
        </w:numPr>
        <w:spacing w:line="360" w:lineRule="auto"/>
        <w:rPr>
          <w:rFonts w:cs="Arial"/>
          <w:sz w:val="22"/>
          <w:szCs w:val="22"/>
        </w:rPr>
      </w:pPr>
      <w:r>
        <w:rPr>
          <w:rFonts w:cs="Arial"/>
          <w:sz w:val="22"/>
          <w:szCs w:val="22"/>
        </w:rPr>
        <w:t>REVESTIMENTOS</w:t>
      </w:r>
    </w:p>
    <w:p w14:paraId="283F4EA7" w14:textId="77777777" w:rsidR="00AC6687" w:rsidRPr="00717FC6" w:rsidRDefault="00AC6687" w:rsidP="00AC6687">
      <w:pPr>
        <w:spacing w:line="360" w:lineRule="auto"/>
        <w:rPr>
          <w:sz w:val="22"/>
          <w:szCs w:val="22"/>
        </w:rPr>
      </w:pPr>
    </w:p>
    <w:p w14:paraId="1FB92354" w14:textId="77777777" w:rsidR="00AC6687" w:rsidRDefault="00AC6687" w:rsidP="00B76558">
      <w:pPr>
        <w:pStyle w:val="Corpodetexto"/>
        <w:spacing w:line="360" w:lineRule="auto"/>
        <w:ind w:left="359" w:right="113"/>
        <w:rPr>
          <w:b/>
          <w:sz w:val="22"/>
          <w:szCs w:val="22"/>
        </w:rPr>
      </w:pPr>
      <w:r>
        <w:rPr>
          <w:sz w:val="22"/>
          <w:szCs w:val="22"/>
        </w:rPr>
        <w:t>Nas alvenarias de tijolos cerâmicos furados</w:t>
      </w:r>
      <w:r w:rsidR="00A52B2F">
        <w:rPr>
          <w:sz w:val="22"/>
          <w:szCs w:val="22"/>
        </w:rPr>
        <w:t xml:space="preserve"> </w:t>
      </w:r>
      <w:r>
        <w:rPr>
          <w:sz w:val="22"/>
          <w:szCs w:val="22"/>
        </w:rPr>
        <w:t>serão aplicados emboço em argamassa no traço 1:2:8, sobre chapisco, executado com argamassa traço 1:3.</w:t>
      </w:r>
    </w:p>
    <w:p w14:paraId="2BE0BE5F" w14:textId="50B99802" w:rsidR="00AC6687" w:rsidRDefault="00C82A89" w:rsidP="00B76558">
      <w:pPr>
        <w:pStyle w:val="Corpodetexto"/>
        <w:spacing w:line="360" w:lineRule="auto"/>
        <w:ind w:left="359" w:right="113"/>
        <w:rPr>
          <w:sz w:val="22"/>
          <w:szCs w:val="22"/>
        </w:rPr>
      </w:pPr>
      <w:r>
        <w:rPr>
          <w:sz w:val="22"/>
          <w:szCs w:val="22"/>
        </w:rPr>
        <w:t>As soleiras</w:t>
      </w:r>
      <w:r w:rsidR="005A4C8D">
        <w:rPr>
          <w:sz w:val="22"/>
          <w:szCs w:val="22"/>
        </w:rPr>
        <w:t xml:space="preserve"> serão</w:t>
      </w:r>
      <w:r w:rsidR="00A4680D">
        <w:rPr>
          <w:sz w:val="22"/>
          <w:szCs w:val="22"/>
        </w:rPr>
        <w:t xml:space="preserve"> reaproveitadas e</w:t>
      </w:r>
      <w:r>
        <w:rPr>
          <w:sz w:val="22"/>
          <w:szCs w:val="22"/>
        </w:rPr>
        <w:t xml:space="preserve"> </w:t>
      </w:r>
      <w:r w:rsidR="00A4680D">
        <w:rPr>
          <w:sz w:val="22"/>
          <w:szCs w:val="22"/>
        </w:rPr>
        <w:t xml:space="preserve">assentadas </w:t>
      </w:r>
      <w:r w:rsidR="00956AFD" w:rsidRPr="00956AFD">
        <w:rPr>
          <w:sz w:val="22"/>
          <w:szCs w:val="22"/>
        </w:rPr>
        <w:t>com nata de cimento sobre argamassa de cimento, areia e saibro, no traço 1:2:2 e rejuntamento em cimento branco</w:t>
      </w:r>
    </w:p>
    <w:p w14:paraId="475F2773" w14:textId="77777777" w:rsidR="00A4680D" w:rsidRDefault="00A4680D" w:rsidP="00B76558">
      <w:pPr>
        <w:pStyle w:val="Corpodetexto"/>
        <w:spacing w:line="360" w:lineRule="auto"/>
        <w:ind w:left="359" w:right="113"/>
        <w:rPr>
          <w:b/>
          <w:sz w:val="22"/>
          <w:szCs w:val="22"/>
        </w:rPr>
      </w:pPr>
    </w:p>
    <w:p w14:paraId="002151D5" w14:textId="77777777" w:rsidR="00AC6687" w:rsidRPr="00FA5FD4" w:rsidRDefault="00AC6687" w:rsidP="00A46CC4">
      <w:pPr>
        <w:pStyle w:val="Ttulo1"/>
        <w:numPr>
          <w:ilvl w:val="1"/>
          <w:numId w:val="24"/>
        </w:numPr>
        <w:spacing w:line="360" w:lineRule="auto"/>
        <w:rPr>
          <w:rFonts w:cs="Arial"/>
          <w:sz w:val="22"/>
          <w:szCs w:val="22"/>
        </w:rPr>
      </w:pPr>
      <w:r>
        <w:rPr>
          <w:rFonts w:cs="Arial"/>
          <w:sz w:val="22"/>
          <w:szCs w:val="22"/>
        </w:rPr>
        <w:t>COBERTURA</w:t>
      </w:r>
    </w:p>
    <w:p w14:paraId="194D0B08" w14:textId="0D4569D4" w:rsidR="00AC6687" w:rsidRDefault="00AC6687" w:rsidP="00B76558">
      <w:pPr>
        <w:pStyle w:val="Corpodetexto"/>
        <w:spacing w:before="231" w:line="360" w:lineRule="auto"/>
        <w:ind w:left="426" w:right="122"/>
        <w:rPr>
          <w:sz w:val="22"/>
          <w:szCs w:val="22"/>
        </w:rPr>
      </w:pPr>
      <w:r w:rsidRPr="00D74F3A">
        <w:rPr>
          <w:sz w:val="22"/>
          <w:szCs w:val="22"/>
        </w:rPr>
        <w:t xml:space="preserve">A cobertura terá dimensões e forma apresentadas em projeto. Será com telhas de </w:t>
      </w:r>
      <w:proofErr w:type="spellStart"/>
      <w:r w:rsidR="00A4680D">
        <w:rPr>
          <w:sz w:val="22"/>
          <w:szCs w:val="22"/>
        </w:rPr>
        <w:t>galvalume</w:t>
      </w:r>
      <w:proofErr w:type="spellEnd"/>
      <w:r w:rsidRPr="00D74F3A">
        <w:rPr>
          <w:sz w:val="22"/>
          <w:szCs w:val="22"/>
        </w:rPr>
        <w:t>, sem cumeeira, espessura de 0,5mm e terá caimento para calha</w:t>
      </w:r>
      <w:r w:rsidR="00876EE5">
        <w:rPr>
          <w:sz w:val="22"/>
          <w:szCs w:val="22"/>
        </w:rPr>
        <w:t xml:space="preserve"> de alumínio</w:t>
      </w:r>
      <w:r w:rsidRPr="00D74F3A">
        <w:rPr>
          <w:sz w:val="22"/>
          <w:szCs w:val="22"/>
        </w:rPr>
        <w:t xml:space="preserve"> conforme projeto. O escoamento das águas pluviais da calha, oriundo da cobertura, será através de tubos de PVC, série R, para águas pluviais, DN 1</w:t>
      </w:r>
      <w:r w:rsidR="00A4680D">
        <w:rPr>
          <w:sz w:val="22"/>
          <w:szCs w:val="22"/>
        </w:rPr>
        <w:t>0</w:t>
      </w:r>
      <w:r w:rsidRPr="00D74F3A">
        <w:rPr>
          <w:sz w:val="22"/>
          <w:szCs w:val="22"/>
        </w:rPr>
        <w:t>0</w:t>
      </w:r>
      <w:r w:rsidR="00B102F1">
        <w:rPr>
          <w:sz w:val="22"/>
          <w:szCs w:val="22"/>
        </w:rPr>
        <w:t xml:space="preserve"> </w:t>
      </w:r>
      <w:r w:rsidRPr="00D74F3A">
        <w:rPr>
          <w:sz w:val="22"/>
          <w:szCs w:val="22"/>
        </w:rPr>
        <w:t>mm.</w:t>
      </w:r>
    </w:p>
    <w:p w14:paraId="5EE61104" w14:textId="77777777" w:rsidR="009F317B" w:rsidRPr="009F317B" w:rsidRDefault="009F317B" w:rsidP="009F317B">
      <w:pPr>
        <w:pStyle w:val="Corpodetexto"/>
        <w:spacing w:line="360" w:lineRule="auto"/>
        <w:ind w:left="426" w:right="123" w:firstLine="393"/>
        <w:rPr>
          <w:sz w:val="22"/>
          <w:szCs w:val="22"/>
        </w:rPr>
      </w:pPr>
      <w:r w:rsidRPr="009F317B">
        <w:rPr>
          <w:sz w:val="22"/>
          <w:szCs w:val="22"/>
        </w:rPr>
        <w:t xml:space="preserve">Fornecimento e instalação de rufo metálico confeccionado em chapa de </w:t>
      </w:r>
      <w:proofErr w:type="spellStart"/>
      <w:r w:rsidRPr="009F317B">
        <w:rPr>
          <w:b/>
          <w:bCs/>
          <w:sz w:val="22"/>
          <w:szCs w:val="22"/>
        </w:rPr>
        <w:t>galvalume</w:t>
      </w:r>
      <w:proofErr w:type="spellEnd"/>
      <w:r w:rsidRPr="009F317B">
        <w:rPr>
          <w:sz w:val="22"/>
          <w:szCs w:val="22"/>
        </w:rPr>
        <w:t xml:space="preserve">, com espessura aproximada de </w:t>
      </w:r>
      <w:r w:rsidRPr="009F317B">
        <w:rPr>
          <w:b/>
          <w:bCs/>
          <w:sz w:val="22"/>
          <w:szCs w:val="22"/>
        </w:rPr>
        <w:t>0,70 mm</w:t>
      </w:r>
      <w:r w:rsidRPr="009F317B">
        <w:rPr>
          <w:sz w:val="22"/>
          <w:szCs w:val="22"/>
        </w:rPr>
        <w:t xml:space="preserve"> e desenvolvimento de </w:t>
      </w:r>
      <w:r w:rsidRPr="009F317B">
        <w:rPr>
          <w:b/>
          <w:bCs/>
          <w:sz w:val="22"/>
          <w:szCs w:val="22"/>
        </w:rPr>
        <w:t>500 mm</w:t>
      </w:r>
      <w:r w:rsidRPr="009F317B">
        <w:rPr>
          <w:sz w:val="22"/>
          <w:szCs w:val="22"/>
        </w:rPr>
        <w:t>, destinado à vedação e proteção de encontros entre planos de cobertura e elementos verticais, prevenindo infiltrações e garantindo o adequado escoamento das águas pluviais.</w:t>
      </w:r>
    </w:p>
    <w:p w14:paraId="3B27A311" w14:textId="77777777" w:rsidR="009F317B" w:rsidRPr="009F317B" w:rsidRDefault="009F317B" w:rsidP="009F317B">
      <w:pPr>
        <w:pStyle w:val="Corpodetexto"/>
        <w:spacing w:line="360" w:lineRule="auto"/>
        <w:ind w:left="426" w:right="123" w:firstLine="393"/>
        <w:rPr>
          <w:sz w:val="22"/>
          <w:szCs w:val="22"/>
        </w:rPr>
      </w:pPr>
      <w:r w:rsidRPr="009F317B">
        <w:rPr>
          <w:sz w:val="22"/>
          <w:szCs w:val="22"/>
        </w:rPr>
        <w:t xml:space="preserve">As peças deverão ser fabricadas com material de boa qualidade, isento de defeitos, com dobras e acabamentos compatíveis com o projeto executivo. A instalação deverá ser realizada com perfeito alinhamento e nivelamento, obedecendo aos caimentos necessários, com </w:t>
      </w:r>
      <w:r w:rsidRPr="009F317B">
        <w:rPr>
          <w:b/>
          <w:bCs/>
          <w:sz w:val="22"/>
          <w:szCs w:val="22"/>
        </w:rPr>
        <w:t>fixação por meio de parafusos, rebites ou sistema equivalente</w:t>
      </w:r>
      <w:r w:rsidRPr="009F317B">
        <w:rPr>
          <w:sz w:val="22"/>
          <w:szCs w:val="22"/>
        </w:rPr>
        <w:t>, conforme o tipo de substrato.</w:t>
      </w:r>
    </w:p>
    <w:p w14:paraId="7AA78A21" w14:textId="77777777" w:rsidR="009F317B" w:rsidRPr="009F317B" w:rsidRDefault="009F317B" w:rsidP="009F317B">
      <w:pPr>
        <w:pStyle w:val="Corpodetexto"/>
        <w:spacing w:line="360" w:lineRule="auto"/>
        <w:ind w:left="426" w:right="123" w:firstLine="393"/>
        <w:rPr>
          <w:sz w:val="22"/>
          <w:szCs w:val="22"/>
        </w:rPr>
      </w:pPr>
      <w:r w:rsidRPr="009F317B">
        <w:rPr>
          <w:sz w:val="22"/>
          <w:szCs w:val="22"/>
        </w:rPr>
        <w:t xml:space="preserve">As emendas deverão ser executadas com </w:t>
      </w:r>
      <w:r w:rsidRPr="009F317B">
        <w:rPr>
          <w:b/>
          <w:bCs/>
          <w:sz w:val="22"/>
          <w:szCs w:val="22"/>
        </w:rPr>
        <w:t>sobreposição mínima adequada</w:t>
      </w:r>
      <w:r w:rsidRPr="009F317B">
        <w:rPr>
          <w:sz w:val="22"/>
          <w:szCs w:val="22"/>
        </w:rPr>
        <w:t>, devidamente vedadas com material apropriado (selante ou fita de vedação), assegurando estanqueidade. Nos pontos de contato com alvenaria ou concreto, deverá ser prevista vedação complementar, quando necessário.</w:t>
      </w:r>
    </w:p>
    <w:p w14:paraId="086B14B8" w14:textId="77777777" w:rsidR="009F317B" w:rsidRPr="009F317B" w:rsidRDefault="009F317B" w:rsidP="009F317B">
      <w:pPr>
        <w:pStyle w:val="Corpodetexto"/>
        <w:spacing w:line="360" w:lineRule="auto"/>
        <w:ind w:left="426" w:right="123" w:firstLine="393"/>
        <w:rPr>
          <w:sz w:val="22"/>
          <w:szCs w:val="22"/>
        </w:rPr>
      </w:pPr>
      <w:r w:rsidRPr="009F317B">
        <w:rPr>
          <w:sz w:val="22"/>
          <w:szCs w:val="22"/>
        </w:rPr>
        <w:lastRenderedPageBreak/>
        <w:t>Os serviços deverão contemplar todos os insumos, acessórios e mão de obra necessários à completa execução, garantindo perfeito acabamento, durabilidade e desempenho do sistema.</w:t>
      </w:r>
    </w:p>
    <w:p w14:paraId="3BAD03A8" w14:textId="77777777" w:rsidR="00AC6687" w:rsidRPr="00FA5FD4" w:rsidRDefault="00AC6687" w:rsidP="00AC6687">
      <w:pPr>
        <w:pStyle w:val="Corpodetexto"/>
        <w:spacing w:line="360" w:lineRule="auto"/>
        <w:ind w:left="426" w:right="123" w:firstLine="393"/>
        <w:rPr>
          <w:b/>
          <w:sz w:val="22"/>
          <w:szCs w:val="22"/>
        </w:rPr>
      </w:pPr>
    </w:p>
    <w:p w14:paraId="77720C64" w14:textId="77777777" w:rsidR="00AC6687" w:rsidRDefault="00AC6687" w:rsidP="00A46CC4">
      <w:pPr>
        <w:pStyle w:val="Ttulo1"/>
        <w:numPr>
          <w:ilvl w:val="1"/>
          <w:numId w:val="24"/>
        </w:numPr>
        <w:spacing w:line="360" w:lineRule="auto"/>
        <w:rPr>
          <w:rFonts w:cs="Arial"/>
          <w:sz w:val="22"/>
          <w:szCs w:val="22"/>
        </w:rPr>
      </w:pPr>
      <w:r>
        <w:rPr>
          <w:rFonts w:cs="Arial"/>
          <w:sz w:val="22"/>
          <w:szCs w:val="22"/>
        </w:rPr>
        <w:t>PINTURA</w:t>
      </w:r>
    </w:p>
    <w:p w14:paraId="5DC51A9D" w14:textId="77777777" w:rsidR="00956AFD" w:rsidRPr="00956AFD" w:rsidRDefault="00956AFD" w:rsidP="00956AFD"/>
    <w:p w14:paraId="07C30712" w14:textId="77777777" w:rsidR="009F317B" w:rsidRPr="009F317B" w:rsidRDefault="009F317B" w:rsidP="009F317B">
      <w:pPr>
        <w:pStyle w:val="Corpodetexto"/>
        <w:spacing w:before="231" w:line="360" w:lineRule="auto"/>
        <w:ind w:left="426" w:right="122"/>
        <w:rPr>
          <w:sz w:val="22"/>
          <w:szCs w:val="22"/>
        </w:rPr>
      </w:pPr>
      <w:r w:rsidRPr="009F317B">
        <w:rPr>
          <w:sz w:val="22"/>
          <w:szCs w:val="22"/>
        </w:rPr>
        <w:t>Execução do preparo de superfícies novas, internas ou externas, com revestimento liso, visando à adequada condição para recebimento do sistema de pintura.</w:t>
      </w:r>
    </w:p>
    <w:p w14:paraId="5FF30325" w14:textId="77777777" w:rsidR="009F317B" w:rsidRPr="009F317B" w:rsidRDefault="009F317B" w:rsidP="009F317B">
      <w:pPr>
        <w:pStyle w:val="Corpodetexto"/>
        <w:spacing w:before="231" w:line="360" w:lineRule="auto"/>
        <w:ind w:left="426" w:right="122"/>
        <w:rPr>
          <w:sz w:val="22"/>
          <w:szCs w:val="22"/>
        </w:rPr>
      </w:pPr>
      <w:r w:rsidRPr="009F317B">
        <w:rPr>
          <w:sz w:val="22"/>
          <w:szCs w:val="22"/>
        </w:rPr>
        <w:t xml:space="preserve">Os serviços deverão compreender </w:t>
      </w:r>
      <w:r w:rsidRPr="009F317B">
        <w:rPr>
          <w:b/>
          <w:bCs/>
          <w:sz w:val="22"/>
          <w:szCs w:val="22"/>
        </w:rPr>
        <w:t>limpeza completa da superfície</w:t>
      </w:r>
      <w:r w:rsidRPr="009F317B">
        <w:rPr>
          <w:sz w:val="22"/>
          <w:szCs w:val="22"/>
        </w:rPr>
        <w:t>, com remoção de poeiras, partículas soltas, resíduos de obra e quaisquer contaminantes que possam prejudicar a aderência dos materiais subsequentes.</w:t>
      </w:r>
    </w:p>
    <w:p w14:paraId="08CC98D5" w14:textId="77777777" w:rsidR="009F317B" w:rsidRPr="009F317B" w:rsidRDefault="009F317B" w:rsidP="009F317B">
      <w:pPr>
        <w:pStyle w:val="Corpodetexto"/>
        <w:spacing w:before="231" w:line="360" w:lineRule="auto"/>
        <w:ind w:left="426" w:right="122"/>
        <w:rPr>
          <w:sz w:val="22"/>
          <w:szCs w:val="22"/>
        </w:rPr>
      </w:pPr>
      <w:r w:rsidRPr="009F317B">
        <w:rPr>
          <w:sz w:val="22"/>
          <w:szCs w:val="22"/>
        </w:rPr>
        <w:t xml:space="preserve">Após a limpeza, deverá ser aplicada </w:t>
      </w:r>
      <w:r w:rsidRPr="009F317B">
        <w:rPr>
          <w:b/>
          <w:bCs/>
          <w:sz w:val="22"/>
          <w:szCs w:val="22"/>
        </w:rPr>
        <w:t>uma demão de selador acrílico</w:t>
      </w:r>
      <w:r w:rsidRPr="009F317B">
        <w:rPr>
          <w:sz w:val="22"/>
          <w:szCs w:val="22"/>
        </w:rPr>
        <w:t xml:space="preserve">, com a finalidade de uniformizar a absorção do substrato e promover melhor ancoragem das camadas posteriores. Em seguida, serão aplicadas </w:t>
      </w:r>
      <w:r w:rsidRPr="009F317B">
        <w:rPr>
          <w:b/>
          <w:bCs/>
          <w:sz w:val="22"/>
          <w:szCs w:val="22"/>
        </w:rPr>
        <w:t>duas demãos de massa acrílica</w:t>
      </w:r>
      <w:r w:rsidRPr="009F317B">
        <w:rPr>
          <w:sz w:val="22"/>
          <w:szCs w:val="22"/>
        </w:rPr>
        <w:t>, com intervalos de secagem conforme especificação do fabricante.</w:t>
      </w:r>
    </w:p>
    <w:p w14:paraId="2C0FD68E" w14:textId="77777777" w:rsidR="009F317B" w:rsidRPr="009F317B" w:rsidRDefault="009F317B" w:rsidP="009F317B">
      <w:pPr>
        <w:pStyle w:val="Corpodetexto"/>
        <w:spacing w:before="231" w:line="360" w:lineRule="auto"/>
        <w:ind w:left="426" w:right="122"/>
        <w:rPr>
          <w:sz w:val="22"/>
          <w:szCs w:val="22"/>
        </w:rPr>
      </w:pPr>
      <w:r w:rsidRPr="009F317B">
        <w:rPr>
          <w:sz w:val="22"/>
          <w:szCs w:val="22"/>
        </w:rPr>
        <w:t xml:space="preserve">Deverão ser realizados os </w:t>
      </w:r>
      <w:r w:rsidRPr="009F317B">
        <w:rPr>
          <w:b/>
          <w:bCs/>
          <w:sz w:val="22"/>
          <w:szCs w:val="22"/>
        </w:rPr>
        <w:t>lixamentos necessários entre demãos e ao final da aplicação</w:t>
      </w:r>
      <w:r w:rsidRPr="009F317B">
        <w:rPr>
          <w:sz w:val="22"/>
          <w:szCs w:val="22"/>
        </w:rPr>
        <w:t>, de modo a obter superfície lisa, regular, homogênea e isenta de imperfeições.</w:t>
      </w:r>
    </w:p>
    <w:p w14:paraId="76A6E1BF" w14:textId="77777777" w:rsidR="009F317B" w:rsidRPr="009F317B" w:rsidRDefault="009F317B" w:rsidP="009F317B">
      <w:pPr>
        <w:pStyle w:val="Corpodetexto"/>
        <w:spacing w:before="231" w:line="360" w:lineRule="auto"/>
        <w:ind w:left="426" w:right="122"/>
        <w:rPr>
          <w:sz w:val="22"/>
          <w:szCs w:val="22"/>
        </w:rPr>
      </w:pPr>
      <w:r w:rsidRPr="009F317B">
        <w:rPr>
          <w:sz w:val="22"/>
          <w:szCs w:val="22"/>
        </w:rPr>
        <w:t xml:space="preserve">A execução deverá seguir as boas práticas da construção civil, garantindo base adequada para </w:t>
      </w:r>
      <w:proofErr w:type="gramStart"/>
      <w:r w:rsidRPr="009F317B">
        <w:rPr>
          <w:sz w:val="22"/>
          <w:szCs w:val="22"/>
        </w:rPr>
        <w:t>acabamento final</w:t>
      </w:r>
      <w:proofErr w:type="gramEnd"/>
      <w:r w:rsidRPr="009F317B">
        <w:rPr>
          <w:sz w:val="22"/>
          <w:szCs w:val="22"/>
        </w:rPr>
        <w:t xml:space="preserve"> de alto padrão, com desempenho, aderência e durabilidade do sistema de pintura.</w:t>
      </w:r>
    </w:p>
    <w:p w14:paraId="5DD655A1" w14:textId="77777777" w:rsidR="009F317B" w:rsidRDefault="009F317B" w:rsidP="00394F1E">
      <w:pPr>
        <w:pStyle w:val="Corpodetexto"/>
        <w:spacing w:before="231" w:line="360" w:lineRule="auto"/>
        <w:ind w:left="426" w:right="122"/>
        <w:rPr>
          <w:sz w:val="22"/>
          <w:szCs w:val="22"/>
        </w:rPr>
      </w:pPr>
    </w:p>
    <w:p w14:paraId="2057B920" w14:textId="22A6389B" w:rsidR="00394F1E" w:rsidRPr="00394F1E" w:rsidRDefault="00394F1E" w:rsidP="00394F1E">
      <w:pPr>
        <w:pStyle w:val="Corpodetexto"/>
        <w:spacing w:before="231" w:line="360" w:lineRule="auto"/>
        <w:ind w:left="426" w:right="122"/>
        <w:rPr>
          <w:sz w:val="22"/>
          <w:szCs w:val="22"/>
        </w:rPr>
      </w:pPr>
      <w:r w:rsidRPr="00394F1E">
        <w:rPr>
          <w:sz w:val="22"/>
          <w:szCs w:val="22"/>
        </w:rPr>
        <w:t>Execução de pintura em superfícies internas com revestimento previamente preparado, utilizando tinta látex de classificação premium ou standard, conforme os requisitos estabelecidos pela ABNT NBR 15079, com acabamento fosco e padrão de alta qualidade.</w:t>
      </w:r>
    </w:p>
    <w:p w14:paraId="6065B419" w14:textId="77777777" w:rsidR="00394F1E" w:rsidRPr="00394F1E" w:rsidRDefault="00394F1E" w:rsidP="00394F1E">
      <w:pPr>
        <w:pStyle w:val="Corpodetexto"/>
        <w:spacing w:before="231" w:line="360" w:lineRule="auto"/>
        <w:ind w:left="426" w:right="122"/>
        <w:rPr>
          <w:sz w:val="22"/>
          <w:szCs w:val="22"/>
        </w:rPr>
      </w:pPr>
      <w:r w:rsidRPr="00394F1E">
        <w:rPr>
          <w:sz w:val="22"/>
          <w:szCs w:val="22"/>
        </w:rPr>
        <w:t>O sistema de pintura deverá compreender a aplicação de uma demão de massa corrida, seguida de lixamento para regularização e obtenção de superfície lisa, uniforme e isenta de imperfeições. Posteriormente, deverão ser aplicadas três demãos de tinta látex, respeitando os intervalos de secagem recomendados pelo fabricante, garantindo adequada cobertura, aderência e uniformidade do acabamento.</w:t>
      </w:r>
    </w:p>
    <w:p w14:paraId="38BB1B1E" w14:textId="448E108C" w:rsidR="00394F1E" w:rsidRDefault="00394F1E" w:rsidP="00394F1E">
      <w:pPr>
        <w:pStyle w:val="Corpodetexto"/>
        <w:spacing w:before="231" w:line="360" w:lineRule="auto"/>
        <w:ind w:left="426" w:right="122"/>
        <w:rPr>
          <w:sz w:val="22"/>
          <w:szCs w:val="22"/>
        </w:rPr>
      </w:pPr>
      <w:r w:rsidRPr="00394F1E">
        <w:rPr>
          <w:sz w:val="22"/>
          <w:szCs w:val="22"/>
        </w:rPr>
        <w:lastRenderedPageBreak/>
        <w:t xml:space="preserve">Todos os materiais empregados deverão ser de primeira linha, e a execução deverá atender às boas práticas da construção civil, assegurando um </w:t>
      </w:r>
      <w:r w:rsidR="009F317B" w:rsidRPr="00394F1E">
        <w:rPr>
          <w:sz w:val="22"/>
          <w:szCs w:val="22"/>
        </w:rPr>
        <w:t>acabamento</w:t>
      </w:r>
      <w:r w:rsidRPr="00394F1E">
        <w:rPr>
          <w:sz w:val="22"/>
          <w:szCs w:val="22"/>
        </w:rPr>
        <w:t xml:space="preserve"> de alto padrão estético e durabilidade.</w:t>
      </w:r>
    </w:p>
    <w:p w14:paraId="614D0DBE" w14:textId="77777777" w:rsidR="009F317B" w:rsidRPr="009F317B" w:rsidRDefault="009F317B" w:rsidP="009F317B">
      <w:pPr>
        <w:pStyle w:val="Corpodetexto"/>
        <w:spacing w:before="231" w:line="360" w:lineRule="auto"/>
        <w:ind w:left="426" w:right="122"/>
        <w:rPr>
          <w:sz w:val="22"/>
          <w:szCs w:val="22"/>
        </w:rPr>
      </w:pPr>
      <w:r w:rsidRPr="009F317B">
        <w:rPr>
          <w:sz w:val="22"/>
          <w:szCs w:val="22"/>
        </w:rPr>
        <w:t xml:space="preserve">Execução de repintura em superfícies internas e externas em bom estado de conservação, utilizando tinta látex nos acabamentos </w:t>
      </w:r>
      <w:proofErr w:type="spellStart"/>
      <w:r w:rsidRPr="009F317B">
        <w:rPr>
          <w:sz w:val="22"/>
          <w:szCs w:val="22"/>
        </w:rPr>
        <w:t>semibrilhante</w:t>
      </w:r>
      <w:proofErr w:type="spellEnd"/>
      <w:r w:rsidRPr="009F317B">
        <w:rPr>
          <w:sz w:val="22"/>
          <w:szCs w:val="22"/>
        </w:rPr>
        <w:t>, fosco ou acetinado, de classificação premium ou standard, em conformidade com a ABNT NBR 15079, mantendo-se a cor existente.</w:t>
      </w:r>
    </w:p>
    <w:p w14:paraId="64152F60" w14:textId="77777777" w:rsidR="009F317B" w:rsidRPr="009F317B" w:rsidRDefault="009F317B" w:rsidP="009F317B">
      <w:pPr>
        <w:pStyle w:val="Corpodetexto"/>
        <w:spacing w:before="231" w:line="360" w:lineRule="auto"/>
        <w:ind w:left="426" w:right="122"/>
        <w:rPr>
          <w:sz w:val="22"/>
          <w:szCs w:val="22"/>
        </w:rPr>
      </w:pPr>
      <w:r w:rsidRPr="009F317B">
        <w:rPr>
          <w:sz w:val="22"/>
          <w:szCs w:val="22"/>
        </w:rPr>
        <w:t>Os serviços deverão contemplar limpeza prévia da superfície, com remoção de poeiras, sujidades e materiais soltos, seguida de leve lixamento com lixa fina, visando promover a adequada aderência do novo sistema de pintura.</w:t>
      </w:r>
    </w:p>
    <w:p w14:paraId="1BC771A9" w14:textId="77777777" w:rsidR="009F317B" w:rsidRPr="009F317B" w:rsidRDefault="009F317B" w:rsidP="009F317B">
      <w:pPr>
        <w:pStyle w:val="Corpodetexto"/>
        <w:spacing w:before="231" w:line="360" w:lineRule="auto"/>
        <w:ind w:left="426" w:right="122"/>
        <w:rPr>
          <w:sz w:val="22"/>
          <w:szCs w:val="22"/>
        </w:rPr>
      </w:pPr>
      <w:r w:rsidRPr="009F317B">
        <w:rPr>
          <w:sz w:val="22"/>
          <w:szCs w:val="22"/>
        </w:rPr>
        <w:t>Posteriormente, deverá ser aplicada uma demão de fundo preparador, compatível com o substrato, para uniformização da absorção e melhoria da aderência. Finalizando o processo, será aplicada uma demão de tinta de acabamento, respeitando as orientações do fabricante quanto ao intervalo de secagem, rendimento e condições de aplicação.</w:t>
      </w:r>
    </w:p>
    <w:p w14:paraId="4D601691" w14:textId="77777777" w:rsidR="009F317B" w:rsidRPr="009F317B" w:rsidRDefault="009F317B" w:rsidP="009F317B">
      <w:pPr>
        <w:pStyle w:val="Corpodetexto"/>
        <w:spacing w:before="231" w:line="360" w:lineRule="auto"/>
        <w:ind w:left="426" w:right="122"/>
        <w:rPr>
          <w:sz w:val="22"/>
          <w:szCs w:val="22"/>
        </w:rPr>
      </w:pPr>
      <w:r w:rsidRPr="009F317B">
        <w:rPr>
          <w:sz w:val="22"/>
          <w:szCs w:val="22"/>
        </w:rPr>
        <w:t>A execução deverá atender às boas práticas da construção civil, garantindo acabamento uniforme, boa cobertura, aderência e durabilidade do sistema de pintura.</w:t>
      </w:r>
    </w:p>
    <w:p w14:paraId="2CA0035F" w14:textId="77777777" w:rsidR="00563ADC" w:rsidRPr="00D74F3A" w:rsidRDefault="00563ADC" w:rsidP="00563ADC">
      <w:pPr>
        <w:pStyle w:val="Corpodetexto"/>
        <w:spacing w:line="360" w:lineRule="auto"/>
        <w:ind w:left="284" w:right="122"/>
        <w:rPr>
          <w:sz w:val="22"/>
          <w:szCs w:val="22"/>
        </w:rPr>
      </w:pPr>
    </w:p>
    <w:p w14:paraId="11AE196C" w14:textId="77777777" w:rsidR="008342D7" w:rsidRDefault="008342D7" w:rsidP="008342D7">
      <w:pPr>
        <w:pStyle w:val="Ttulo1"/>
        <w:numPr>
          <w:ilvl w:val="1"/>
          <w:numId w:val="24"/>
        </w:numPr>
        <w:spacing w:line="360" w:lineRule="auto"/>
        <w:rPr>
          <w:rFonts w:cs="Arial"/>
          <w:sz w:val="22"/>
          <w:szCs w:val="22"/>
        </w:rPr>
      </w:pPr>
      <w:r>
        <w:rPr>
          <w:rFonts w:cs="Arial"/>
          <w:sz w:val="22"/>
          <w:szCs w:val="22"/>
        </w:rPr>
        <w:t>PARCELA DE MAIOR RELEVÊNCIA</w:t>
      </w:r>
    </w:p>
    <w:p w14:paraId="5F1209C4" w14:textId="77777777" w:rsidR="00B60666" w:rsidRPr="00810E38" w:rsidRDefault="00B60666" w:rsidP="00B60666">
      <w:pPr>
        <w:rPr>
          <w:sz w:val="20"/>
          <w:szCs w:val="20"/>
        </w:rPr>
      </w:pPr>
    </w:p>
    <w:p w14:paraId="6DE5186B" w14:textId="77777777" w:rsidR="00B60666" w:rsidRPr="00B60666" w:rsidRDefault="00B60666" w:rsidP="00B60666">
      <w:pPr>
        <w:rPr>
          <w:sz w:val="22"/>
          <w:szCs w:val="22"/>
        </w:rPr>
      </w:pPr>
    </w:p>
    <w:p w14:paraId="08E6C306" w14:textId="578E663F" w:rsidR="008342D7" w:rsidRPr="009F317B" w:rsidRDefault="009F317B" w:rsidP="008342D7">
      <w:pPr>
        <w:rPr>
          <w:b/>
          <w:bCs/>
        </w:rPr>
      </w:pPr>
      <w:r w:rsidRPr="009F317B">
        <w:rPr>
          <w:b/>
          <w:bCs/>
        </w:rPr>
        <w:t xml:space="preserve">Cobertura em telhas onduladas de </w:t>
      </w:r>
      <w:proofErr w:type="spellStart"/>
      <w:r w:rsidRPr="009F317B">
        <w:rPr>
          <w:b/>
          <w:bCs/>
        </w:rPr>
        <w:t>galvalume</w:t>
      </w:r>
      <w:proofErr w:type="spellEnd"/>
      <w:r w:rsidRPr="009F317B">
        <w:rPr>
          <w:b/>
          <w:bCs/>
        </w:rPr>
        <w:t>.</w:t>
      </w:r>
    </w:p>
    <w:p w14:paraId="17D4844A" w14:textId="77777777" w:rsidR="008342D7" w:rsidRPr="008342D7" w:rsidRDefault="008342D7" w:rsidP="008342D7"/>
    <w:sectPr w:rsidR="008342D7" w:rsidRPr="008342D7" w:rsidSect="006628EF">
      <w:headerReference w:type="default" r:id="rId8"/>
      <w:footerReference w:type="default" r:id="rId9"/>
      <w:pgSz w:w="11907" w:h="16840" w:code="9"/>
      <w:pgMar w:top="1134" w:right="1134" w:bottom="851"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7F9AB" w14:textId="77777777" w:rsidR="0034385F" w:rsidRDefault="0034385F">
      <w:r>
        <w:separator/>
      </w:r>
    </w:p>
  </w:endnote>
  <w:endnote w:type="continuationSeparator" w:id="0">
    <w:p w14:paraId="554B73BA" w14:textId="77777777" w:rsidR="0034385F" w:rsidRDefault="0034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BB70" w14:textId="77777777" w:rsidR="00D87340" w:rsidRDefault="00D87340">
    <w:pPr>
      <w:pStyle w:val="Rodap"/>
      <w:jc w:val="center"/>
      <w:rPr>
        <w:rFonts w:ascii="Book Antiqua" w:hAnsi="Book Antiqua"/>
        <w:sz w:val="20"/>
        <w:lang w:val="en-US"/>
      </w:rPr>
    </w:pPr>
  </w:p>
  <w:p w14:paraId="1CFD9294" w14:textId="77777777" w:rsidR="00D87340" w:rsidRDefault="00D87340">
    <w:pPr>
      <w:pStyle w:val="Rodap"/>
      <w:jc w:val="center"/>
      <w:rPr>
        <w:rFonts w:ascii="Book Antiqua" w:hAnsi="Book Antiqua"/>
        <w:sz w:val="20"/>
      </w:rPr>
    </w:pPr>
    <w:r w:rsidRPr="00A50258">
      <w:rPr>
        <w:rFonts w:ascii="Book Antiqua" w:hAnsi="Book Antiqua"/>
        <w:sz w:val="20"/>
      </w:rPr>
      <w:t xml:space="preserve">End.: Praça </w:t>
    </w:r>
    <w:r w:rsidR="00AF27AC">
      <w:rPr>
        <w:rFonts w:ascii="Book Antiqua" w:hAnsi="Book Antiqua"/>
        <w:sz w:val="20"/>
      </w:rPr>
      <w:t>Amélia Vargas de Oliveira</w:t>
    </w:r>
    <w:r>
      <w:rPr>
        <w:rFonts w:ascii="Book Antiqua" w:hAnsi="Book Antiqua"/>
        <w:sz w:val="20"/>
      </w:rPr>
      <w:t xml:space="preserve">, nº </w:t>
    </w:r>
    <w:r w:rsidR="00AF27AC">
      <w:rPr>
        <w:rFonts w:ascii="Book Antiqua" w:hAnsi="Book Antiqua"/>
        <w:sz w:val="20"/>
      </w:rPr>
      <w:t>01</w:t>
    </w:r>
    <w:r w:rsidR="00AC5EC3">
      <w:rPr>
        <w:rFonts w:ascii="Book Antiqua" w:hAnsi="Book Antiqua"/>
        <w:sz w:val="20"/>
      </w:rPr>
      <w:t>, Centro, Varre-Sai/</w:t>
    </w:r>
    <w:r>
      <w:rPr>
        <w:rFonts w:ascii="Book Antiqua" w:hAnsi="Book Antiqua"/>
        <w:sz w:val="20"/>
      </w:rPr>
      <w:t>RJ - Cep. 28375-000</w:t>
    </w:r>
  </w:p>
  <w:p w14:paraId="46ECF7E7" w14:textId="77777777" w:rsidR="00D87340" w:rsidRDefault="00D87340">
    <w:pPr>
      <w:pStyle w:val="Rodap"/>
      <w:jc w:val="center"/>
      <w:rPr>
        <w:rFonts w:ascii="Book Antiqua" w:hAnsi="Book Antiqua"/>
      </w:rPr>
    </w:pPr>
    <w:r>
      <w:rPr>
        <w:rFonts w:ascii="Book Antiqua" w:hAnsi="Book Antiqua"/>
        <w:sz w:val="20"/>
      </w:rPr>
      <w:t>E-Mail</w:t>
    </w:r>
    <w:r w:rsidR="00AF27AC">
      <w:rPr>
        <w:rFonts w:ascii="Book Antiqua" w:hAnsi="Book Antiqua"/>
        <w:sz w:val="20"/>
      </w:rPr>
      <w:t>:</w:t>
    </w:r>
    <w:hyperlink r:id="rId1" w:history="1">
      <w:r w:rsidR="000E35C3" w:rsidRPr="00B75EBA">
        <w:rPr>
          <w:rStyle w:val="Hyperlink"/>
          <w:rFonts w:ascii="Book Antiqua" w:hAnsi="Book Antiqua"/>
          <w:sz w:val="20"/>
        </w:rPr>
        <w:t>convenios@varresai.rj.gov.br</w:t>
      </w:r>
    </w:hyperlink>
    <w:r>
      <w:rPr>
        <w:rFonts w:ascii="Book Antiqua" w:hAnsi="Book Antiqua"/>
        <w:sz w:val="20"/>
      </w:rPr>
      <w:t xml:space="preserve">- </w:t>
    </w:r>
    <w:proofErr w:type="spellStart"/>
    <w:r>
      <w:rPr>
        <w:rFonts w:ascii="Book Antiqua" w:hAnsi="Book Antiqua"/>
        <w:sz w:val="20"/>
      </w:rPr>
      <w:t>Tel</w:t>
    </w:r>
    <w:proofErr w:type="spellEnd"/>
    <w:r>
      <w:rPr>
        <w:rFonts w:ascii="Book Antiqua" w:hAnsi="Book Antiqua"/>
        <w:sz w:val="20"/>
      </w:rPr>
      <w:t>/Fax: (22) 3843 3532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ECBCA" w14:textId="77777777" w:rsidR="0034385F" w:rsidRDefault="0034385F">
      <w:r>
        <w:separator/>
      </w:r>
    </w:p>
  </w:footnote>
  <w:footnote w:type="continuationSeparator" w:id="0">
    <w:p w14:paraId="7EE7D8EF" w14:textId="77777777" w:rsidR="0034385F" w:rsidRDefault="0034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23088" w14:textId="77777777" w:rsidR="00D87340" w:rsidRDefault="00D87340">
    <w:pPr>
      <w:pStyle w:val="Cabealho"/>
    </w:pPr>
    <w:r>
      <w:rPr>
        <w:noProof/>
        <w:sz w:val="20"/>
      </w:rPr>
      <w:drawing>
        <wp:anchor distT="0" distB="0" distL="114300" distR="114300" simplePos="0" relativeHeight="251657728" behindDoc="0" locked="0" layoutInCell="1" allowOverlap="1" wp14:anchorId="711C5076" wp14:editId="6647A54B">
          <wp:simplePos x="0" y="0"/>
          <wp:positionH relativeFrom="column">
            <wp:posOffset>2282190</wp:posOffset>
          </wp:positionH>
          <wp:positionV relativeFrom="paragraph">
            <wp:posOffset>-78740</wp:posOffset>
          </wp:positionV>
          <wp:extent cx="962025" cy="990600"/>
          <wp:effectExtent l="19050" t="0" r="9525" b="0"/>
          <wp:wrapNone/>
          <wp:docPr id="3" name="Imagem 3" descr="http://www.varresai.hpg.com.br/Area/brasa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arresai.hpg.com.br/Area/brasao.jpg"/>
                  <pic:cNvPicPr>
                    <a:picLocks noChangeAspect="1" noChangeArrowheads="1"/>
                  </pic:cNvPicPr>
                </pic:nvPicPr>
                <pic:blipFill>
                  <a:blip r:embed="rId1" r:link="rId2"/>
                  <a:srcRect/>
                  <a:stretch>
                    <a:fillRect/>
                  </a:stretch>
                </pic:blipFill>
                <pic:spPr bwMode="auto">
                  <a:xfrm>
                    <a:off x="0" y="0"/>
                    <a:ext cx="962025" cy="990600"/>
                  </a:xfrm>
                  <a:prstGeom prst="rect">
                    <a:avLst/>
                  </a:prstGeom>
                  <a:noFill/>
                </pic:spPr>
              </pic:pic>
            </a:graphicData>
          </a:graphic>
        </wp:anchor>
      </w:drawing>
    </w:r>
  </w:p>
  <w:p w14:paraId="30FCB01E" w14:textId="77777777" w:rsidR="00D87340" w:rsidRDefault="00D87340">
    <w:pPr>
      <w:pStyle w:val="Cabealho"/>
      <w:jc w:val="center"/>
      <w:rPr>
        <w:rFonts w:ascii="Eras Medium ITC" w:hAnsi="Eras Medium ITC"/>
        <w:b/>
        <w:sz w:val="48"/>
      </w:rPr>
    </w:pPr>
  </w:p>
  <w:p w14:paraId="68FD3926" w14:textId="77777777" w:rsidR="00D87340" w:rsidRDefault="00D87340">
    <w:pPr>
      <w:pStyle w:val="Cabealho"/>
      <w:rPr>
        <w:rFonts w:ascii="Eras Medium ITC" w:hAnsi="Eras Medium ITC"/>
        <w:b/>
        <w:sz w:val="48"/>
      </w:rPr>
    </w:pPr>
  </w:p>
  <w:p w14:paraId="5586673B" w14:textId="77777777" w:rsidR="00D87340" w:rsidRPr="00B62126" w:rsidRDefault="00D87340" w:rsidP="00F507B8">
    <w:pPr>
      <w:pStyle w:val="Cabealho"/>
      <w:jc w:val="center"/>
      <w:rPr>
        <w:rFonts w:ascii="Eras Medium ITC" w:hAnsi="Eras Medium ITC"/>
        <w:b/>
        <w:sz w:val="40"/>
        <w:szCs w:val="40"/>
      </w:rPr>
    </w:pPr>
    <w:r w:rsidRPr="00B62126">
      <w:rPr>
        <w:rFonts w:ascii="Eras Medium ITC" w:hAnsi="Eras Medium ITC"/>
        <w:b/>
        <w:sz w:val="40"/>
        <w:szCs w:val="40"/>
      </w:rPr>
      <w:t>Prefeitura Municipal de Varre-Sai</w:t>
    </w:r>
  </w:p>
  <w:p w14:paraId="20332903" w14:textId="77777777" w:rsidR="00D87340" w:rsidRPr="00B62126" w:rsidRDefault="00D87340">
    <w:pPr>
      <w:pStyle w:val="Cabealho"/>
      <w:jc w:val="center"/>
      <w:rPr>
        <w:rFonts w:ascii="Arial Narrow" w:hAnsi="Arial Narrow"/>
        <w:sz w:val="36"/>
        <w:szCs w:val="36"/>
      </w:rPr>
    </w:pPr>
    <w:r w:rsidRPr="00B62126">
      <w:rPr>
        <w:rFonts w:ascii="Arial Narrow" w:hAnsi="Arial Narrow"/>
        <w:sz w:val="36"/>
        <w:szCs w:val="36"/>
      </w:rPr>
      <w:t>Estado do Rio de Janeiro</w:t>
    </w:r>
  </w:p>
  <w:p w14:paraId="65B9251D" w14:textId="77777777" w:rsidR="00D87340" w:rsidRDefault="00D8734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2280"/>
    <w:multiLevelType w:val="multilevel"/>
    <w:tmpl w:val="A5A06CE2"/>
    <w:lvl w:ilvl="0">
      <w:start w:val="4"/>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C50D29"/>
    <w:multiLevelType w:val="singleLevel"/>
    <w:tmpl w:val="04160017"/>
    <w:lvl w:ilvl="0">
      <w:start w:val="1"/>
      <w:numFmt w:val="lowerLetter"/>
      <w:lvlText w:val="%1)"/>
      <w:lvlJc w:val="left"/>
      <w:pPr>
        <w:tabs>
          <w:tab w:val="num" w:pos="360"/>
        </w:tabs>
        <w:ind w:left="360" w:hanging="360"/>
      </w:pPr>
      <w:rPr>
        <w:rFonts w:hint="default"/>
      </w:rPr>
    </w:lvl>
  </w:abstractNum>
  <w:abstractNum w:abstractNumId="2" w15:restartNumberingAfterBreak="0">
    <w:nsid w:val="079A49B3"/>
    <w:multiLevelType w:val="hybridMultilevel"/>
    <w:tmpl w:val="07D4C7D8"/>
    <w:lvl w:ilvl="0" w:tplc="C8CA81A4">
      <w:numFmt w:val="bullet"/>
      <w:lvlText w:val=""/>
      <w:lvlJc w:val="left"/>
      <w:pPr>
        <w:ind w:left="1426" w:hanging="360"/>
      </w:pPr>
      <w:rPr>
        <w:rFonts w:ascii="Symbol" w:eastAsia="Times New Roman" w:hAnsi="Symbol" w:cs="Times New Roman" w:hint="default"/>
      </w:rPr>
    </w:lvl>
    <w:lvl w:ilvl="1" w:tplc="04160003" w:tentative="1">
      <w:start w:val="1"/>
      <w:numFmt w:val="bullet"/>
      <w:lvlText w:val="o"/>
      <w:lvlJc w:val="left"/>
      <w:pPr>
        <w:ind w:left="2146" w:hanging="360"/>
      </w:pPr>
      <w:rPr>
        <w:rFonts w:ascii="Courier New" w:hAnsi="Courier New" w:cs="Courier New" w:hint="default"/>
      </w:rPr>
    </w:lvl>
    <w:lvl w:ilvl="2" w:tplc="04160005" w:tentative="1">
      <w:start w:val="1"/>
      <w:numFmt w:val="bullet"/>
      <w:lvlText w:val=""/>
      <w:lvlJc w:val="left"/>
      <w:pPr>
        <w:ind w:left="2866" w:hanging="360"/>
      </w:pPr>
      <w:rPr>
        <w:rFonts w:ascii="Wingdings" w:hAnsi="Wingdings" w:hint="default"/>
      </w:rPr>
    </w:lvl>
    <w:lvl w:ilvl="3" w:tplc="04160001" w:tentative="1">
      <w:start w:val="1"/>
      <w:numFmt w:val="bullet"/>
      <w:lvlText w:val=""/>
      <w:lvlJc w:val="left"/>
      <w:pPr>
        <w:ind w:left="3586" w:hanging="360"/>
      </w:pPr>
      <w:rPr>
        <w:rFonts w:ascii="Symbol" w:hAnsi="Symbol" w:hint="default"/>
      </w:rPr>
    </w:lvl>
    <w:lvl w:ilvl="4" w:tplc="04160003" w:tentative="1">
      <w:start w:val="1"/>
      <w:numFmt w:val="bullet"/>
      <w:lvlText w:val="o"/>
      <w:lvlJc w:val="left"/>
      <w:pPr>
        <w:ind w:left="4306" w:hanging="360"/>
      </w:pPr>
      <w:rPr>
        <w:rFonts w:ascii="Courier New" w:hAnsi="Courier New" w:cs="Courier New" w:hint="default"/>
      </w:rPr>
    </w:lvl>
    <w:lvl w:ilvl="5" w:tplc="04160005" w:tentative="1">
      <w:start w:val="1"/>
      <w:numFmt w:val="bullet"/>
      <w:lvlText w:val=""/>
      <w:lvlJc w:val="left"/>
      <w:pPr>
        <w:ind w:left="5026" w:hanging="360"/>
      </w:pPr>
      <w:rPr>
        <w:rFonts w:ascii="Wingdings" w:hAnsi="Wingdings" w:hint="default"/>
      </w:rPr>
    </w:lvl>
    <w:lvl w:ilvl="6" w:tplc="04160001" w:tentative="1">
      <w:start w:val="1"/>
      <w:numFmt w:val="bullet"/>
      <w:lvlText w:val=""/>
      <w:lvlJc w:val="left"/>
      <w:pPr>
        <w:ind w:left="5746" w:hanging="360"/>
      </w:pPr>
      <w:rPr>
        <w:rFonts w:ascii="Symbol" w:hAnsi="Symbol" w:hint="default"/>
      </w:rPr>
    </w:lvl>
    <w:lvl w:ilvl="7" w:tplc="04160003" w:tentative="1">
      <w:start w:val="1"/>
      <w:numFmt w:val="bullet"/>
      <w:lvlText w:val="o"/>
      <w:lvlJc w:val="left"/>
      <w:pPr>
        <w:ind w:left="6466" w:hanging="360"/>
      </w:pPr>
      <w:rPr>
        <w:rFonts w:ascii="Courier New" w:hAnsi="Courier New" w:cs="Courier New" w:hint="default"/>
      </w:rPr>
    </w:lvl>
    <w:lvl w:ilvl="8" w:tplc="04160005" w:tentative="1">
      <w:start w:val="1"/>
      <w:numFmt w:val="bullet"/>
      <w:lvlText w:val=""/>
      <w:lvlJc w:val="left"/>
      <w:pPr>
        <w:ind w:left="7186" w:hanging="360"/>
      </w:pPr>
      <w:rPr>
        <w:rFonts w:ascii="Wingdings" w:hAnsi="Wingdings" w:hint="default"/>
      </w:rPr>
    </w:lvl>
  </w:abstractNum>
  <w:abstractNum w:abstractNumId="3" w15:restartNumberingAfterBreak="0">
    <w:nsid w:val="0EB72E6B"/>
    <w:multiLevelType w:val="hybridMultilevel"/>
    <w:tmpl w:val="9232F8FE"/>
    <w:lvl w:ilvl="0" w:tplc="B7304B6C">
      <w:numFmt w:val="bullet"/>
      <w:lvlText w:val="-"/>
      <w:lvlJc w:val="left"/>
      <w:pPr>
        <w:tabs>
          <w:tab w:val="num" w:pos="735"/>
        </w:tabs>
        <w:ind w:left="735" w:hanging="375"/>
      </w:pPr>
      <w:rPr>
        <w:rFonts w:ascii="Times New Roman" w:eastAsia="Times New Roman" w:hAnsi="Times New Roman" w:cs="Times New Roman" w:hint="default"/>
      </w:rPr>
    </w:lvl>
    <w:lvl w:ilvl="1" w:tplc="C72EC328" w:tentative="1">
      <w:start w:val="1"/>
      <w:numFmt w:val="bullet"/>
      <w:lvlText w:val="o"/>
      <w:lvlJc w:val="left"/>
      <w:pPr>
        <w:tabs>
          <w:tab w:val="num" w:pos="1440"/>
        </w:tabs>
        <w:ind w:left="1440" w:hanging="360"/>
      </w:pPr>
      <w:rPr>
        <w:rFonts w:ascii="Courier New" w:hAnsi="Courier New" w:hint="default"/>
      </w:rPr>
    </w:lvl>
    <w:lvl w:ilvl="2" w:tplc="845EA642" w:tentative="1">
      <w:start w:val="1"/>
      <w:numFmt w:val="bullet"/>
      <w:lvlText w:val=""/>
      <w:lvlJc w:val="left"/>
      <w:pPr>
        <w:tabs>
          <w:tab w:val="num" w:pos="2160"/>
        </w:tabs>
        <w:ind w:left="2160" w:hanging="360"/>
      </w:pPr>
      <w:rPr>
        <w:rFonts w:ascii="Wingdings" w:hAnsi="Wingdings" w:hint="default"/>
      </w:rPr>
    </w:lvl>
    <w:lvl w:ilvl="3" w:tplc="DDF210EC" w:tentative="1">
      <w:start w:val="1"/>
      <w:numFmt w:val="bullet"/>
      <w:lvlText w:val=""/>
      <w:lvlJc w:val="left"/>
      <w:pPr>
        <w:tabs>
          <w:tab w:val="num" w:pos="2880"/>
        </w:tabs>
        <w:ind w:left="2880" w:hanging="360"/>
      </w:pPr>
      <w:rPr>
        <w:rFonts w:ascii="Symbol" w:hAnsi="Symbol" w:hint="default"/>
      </w:rPr>
    </w:lvl>
    <w:lvl w:ilvl="4" w:tplc="7878FB7A" w:tentative="1">
      <w:start w:val="1"/>
      <w:numFmt w:val="bullet"/>
      <w:lvlText w:val="o"/>
      <w:lvlJc w:val="left"/>
      <w:pPr>
        <w:tabs>
          <w:tab w:val="num" w:pos="3600"/>
        </w:tabs>
        <w:ind w:left="3600" w:hanging="360"/>
      </w:pPr>
      <w:rPr>
        <w:rFonts w:ascii="Courier New" w:hAnsi="Courier New" w:hint="default"/>
      </w:rPr>
    </w:lvl>
    <w:lvl w:ilvl="5" w:tplc="04D480B8" w:tentative="1">
      <w:start w:val="1"/>
      <w:numFmt w:val="bullet"/>
      <w:lvlText w:val=""/>
      <w:lvlJc w:val="left"/>
      <w:pPr>
        <w:tabs>
          <w:tab w:val="num" w:pos="4320"/>
        </w:tabs>
        <w:ind w:left="4320" w:hanging="360"/>
      </w:pPr>
      <w:rPr>
        <w:rFonts w:ascii="Wingdings" w:hAnsi="Wingdings" w:hint="default"/>
      </w:rPr>
    </w:lvl>
    <w:lvl w:ilvl="6" w:tplc="71B83800" w:tentative="1">
      <w:start w:val="1"/>
      <w:numFmt w:val="bullet"/>
      <w:lvlText w:val=""/>
      <w:lvlJc w:val="left"/>
      <w:pPr>
        <w:tabs>
          <w:tab w:val="num" w:pos="5040"/>
        </w:tabs>
        <w:ind w:left="5040" w:hanging="360"/>
      </w:pPr>
      <w:rPr>
        <w:rFonts w:ascii="Symbol" w:hAnsi="Symbol" w:hint="default"/>
      </w:rPr>
    </w:lvl>
    <w:lvl w:ilvl="7" w:tplc="ACF60866" w:tentative="1">
      <w:start w:val="1"/>
      <w:numFmt w:val="bullet"/>
      <w:lvlText w:val="o"/>
      <w:lvlJc w:val="left"/>
      <w:pPr>
        <w:tabs>
          <w:tab w:val="num" w:pos="5760"/>
        </w:tabs>
        <w:ind w:left="5760" w:hanging="360"/>
      </w:pPr>
      <w:rPr>
        <w:rFonts w:ascii="Courier New" w:hAnsi="Courier New" w:hint="default"/>
      </w:rPr>
    </w:lvl>
    <w:lvl w:ilvl="8" w:tplc="B0DEE92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F277C2"/>
    <w:multiLevelType w:val="singleLevel"/>
    <w:tmpl w:val="5BC62006"/>
    <w:lvl w:ilvl="0">
      <w:start w:val="1"/>
      <w:numFmt w:val="decimal"/>
      <w:lvlText w:val="%1-"/>
      <w:lvlJc w:val="left"/>
      <w:pPr>
        <w:tabs>
          <w:tab w:val="num" w:pos="360"/>
        </w:tabs>
        <w:ind w:left="360" w:hanging="360"/>
      </w:pPr>
      <w:rPr>
        <w:rFonts w:hint="default"/>
      </w:rPr>
    </w:lvl>
  </w:abstractNum>
  <w:abstractNum w:abstractNumId="5" w15:restartNumberingAfterBreak="0">
    <w:nsid w:val="249232D6"/>
    <w:multiLevelType w:val="multilevel"/>
    <w:tmpl w:val="F90ABF56"/>
    <w:lvl w:ilvl="0">
      <w:start w:val="10"/>
      <w:numFmt w:val="decimal"/>
      <w:lvlText w:val="%1"/>
      <w:lvlJc w:val="left"/>
      <w:pPr>
        <w:ind w:left="526"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392" w:hanging="1440"/>
      </w:pPr>
      <w:rPr>
        <w:rFonts w:hint="default"/>
      </w:rPr>
    </w:lvl>
  </w:abstractNum>
  <w:abstractNum w:abstractNumId="6" w15:restartNumberingAfterBreak="0">
    <w:nsid w:val="27856316"/>
    <w:multiLevelType w:val="multilevel"/>
    <w:tmpl w:val="76E2328E"/>
    <w:lvl w:ilvl="0">
      <w:start w:val="4"/>
      <w:numFmt w:val="decimal"/>
      <w:lvlText w:val="%1"/>
      <w:lvlJc w:val="left"/>
      <w:pPr>
        <w:ind w:left="360" w:hanging="360"/>
      </w:pPr>
      <w:rPr>
        <w:rFonts w:hint="default"/>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8864" w:hanging="1440"/>
      </w:pPr>
      <w:rPr>
        <w:rFonts w:hint="default"/>
      </w:rPr>
    </w:lvl>
  </w:abstractNum>
  <w:abstractNum w:abstractNumId="7" w15:restartNumberingAfterBreak="0">
    <w:nsid w:val="30CD5584"/>
    <w:multiLevelType w:val="multilevel"/>
    <w:tmpl w:val="26224698"/>
    <w:lvl w:ilvl="0">
      <w:start w:val="3"/>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464" w:hanging="1440"/>
      </w:pPr>
      <w:rPr>
        <w:rFonts w:hint="default"/>
      </w:rPr>
    </w:lvl>
  </w:abstractNum>
  <w:abstractNum w:abstractNumId="8" w15:restartNumberingAfterBreak="0">
    <w:nsid w:val="31F25E97"/>
    <w:multiLevelType w:val="hybridMultilevel"/>
    <w:tmpl w:val="9D380F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0EC6825"/>
    <w:multiLevelType w:val="hybridMultilevel"/>
    <w:tmpl w:val="81201AF4"/>
    <w:lvl w:ilvl="0" w:tplc="74BE1BC4">
      <w:start w:val="5"/>
      <w:numFmt w:val="bullet"/>
      <w:lvlText w:val=""/>
      <w:lvlJc w:val="left"/>
      <w:pPr>
        <w:ind w:left="719" w:hanging="360"/>
      </w:pPr>
      <w:rPr>
        <w:rFonts w:ascii="Symbol" w:eastAsia="Times New Roman" w:hAnsi="Symbol" w:cs="Times New Roman" w:hint="default"/>
        <w:b w:val="0"/>
      </w:rPr>
    </w:lvl>
    <w:lvl w:ilvl="1" w:tplc="04160003" w:tentative="1">
      <w:start w:val="1"/>
      <w:numFmt w:val="bullet"/>
      <w:lvlText w:val="o"/>
      <w:lvlJc w:val="left"/>
      <w:pPr>
        <w:ind w:left="1439" w:hanging="360"/>
      </w:pPr>
      <w:rPr>
        <w:rFonts w:ascii="Courier New" w:hAnsi="Courier New" w:cs="Courier New" w:hint="default"/>
      </w:rPr>
    </w:lvl>
    <w:lvl w:ilvl="2" w:tplc="04160005" w:tentative="1">
      <w:start w:val="1"/>
      <w:numFmt w:val="bullet"/>
      <w:lvlText w:val=""/>
      <w:lvlJc w:val="left"/>
      <w:pPr>
        <w:ind w:left="2159" w:hanging="360"/>
      </w:pPr>
      <w:rPr>
        <w:rFonts w:ascii="Wingdings" w:hAnsi="Wingdings" w:hint="default"/>
      </w:rPr>
    </w:lvl>
    <w:lvl w:ilvl="3" w:tplc="04160001" w:tentative="1">
      <w:start w:val="1"/>
      <w:numFmt w:val="bullet"/>
      <w:lvlText w:val=""/>
      <w:lvlJc w:val="left"/>
      <w:pPr>
        <w:ind w:left="2879" w:hanging="360"/>
      </w:pPr>
      <w:rPr>
        <w:rFonts w:ascii="Symbol" w:hAnsi="Symbol" w:hint="default"/>
      </w:rPr>
    </w:lvl>
    <w:lvl w:ilvl="4" w:tplc="04160003" w:tentative="1">
      <w:start w:val="1"/>
      <w:numFmt w:val="bullet"/>
      <w:lvlText w:val="o"/>
      <w:lvlJc w:val="left"/>
      <w:pPr>
        <w:ind w:left="3599" w:hanging="360"/>
      </w:pPr>
      <w:rPr>
        <w:rFonts w:ascii="Courier New" w:hAnsi="Courier New" w:cs="Courier New" w:hint="default"/>
      </w:rPr>
    </w:lvl>
    <w:lvl w:ilvl="5" w:tplc="04160005" w:tentative="1">
      <w:start w:val="1"/>
      <w:numFmt w:val="bullet"/>
      <w:lvlText w:val=""/>
      <w:lvlJc w:val="left"/>
      <w:pPr>
        <w:ind w:left="4319" w:hanging="360"/>
      </w:pPr>
      <w:rPr>
        <w:rFonts w:ascii="Wingdings" w:hAnsi="Wingdings" w:hint="default"/>
      </w:rPr>
    </w:lvl>
    <w:lvl w:ilvl="6" w:tplc="04160001" w:tentative="1">
      <w:start w:val="1"/>
      <w:numFmt w:val="bullet"/>
      <w:lvlText w:val=""/>
      <w:lvlJc w:val="left"/>
      <w:pPr>
        <w:ind w:left="5039" w:hanging="360"/>
      </w:pPr>
      <w:rPr>
        <w:rFonts w:ascii="Symbol" w:hAnsi="Symbol" w:hint="default"/>
      </w:rPr>
    </w:lvl>
    <w:lvl w:ilvl="7" w:tplc="04160003" w:tentative="1">
      <w:start w:val="1"/>
      <w:numFmt w:val="bullet"/>
      <w:lvlText w:val="o"/>
      <w:lvlJc w:val="left"/>
      <w:pPr>
        <w:ind w:left="5759" w:hanging="360"/>
      </w:pPr>
      <w:rPr>
        <w:rFonts w:ascii="Courier New" w:hAnsi="Courier New" w:cs="Courier New" w:hint="default"/>
      </w:rPr>
    </w:lvl>
    <w:lvl w:ilvl="8" w:tplc="04160005" w:tentative="1">
      <w:start w:val="1"/>
      <w:numFmt w:val="bullet"/>
      <w:lvlText w:val=""/>
      <w:lvlJc w:val="left"/>
      <w:pPr>
        <w:ind w:left="6479" w:hanging="360"/>
      </w:pPr>
      <w:rPr>
        <w:rFonts w:ascii="Wingdings" w:hAnsi="Wingdings" w:hint="default"/>
      </w:rPr>
    </w:lvl>
  </w:abstractNum>
  <w:abstractNum w:abstractNumId="10" w15:restartNumberingAfterBreak="0">
    <w:nsid w:val="42690A64"/>
    <w:multiLevelType w:val="hybridMultilevel"/>
    <w:tmpl w:val="2A1E2D6E"/>
    <w:lvl w:ilvl="0" w:tplc="28B2829A">
      <w:numFmt w:val="bullet"/>
      <w:lvlText w:val="-"/>
      <w:lvlJc w:val="left"/>
      <w:pPr>
        <w:tabs>
          <w:tab w:val="num" w:pos="720"/>
        </w:tabs>
        <w:ind w:left="720" w:hanging="360"/>
      </w:pPr>
      <w:rPr>
        <w:rFonts w:ascii="Times New Roman" w:eastAsia="Times New Roman" w:hAnsi="Times New Roman" w:cs="Times New Roman" w:hint="default"/>
      </w:rPr>
    </w:lvl>
    <w:lvl w:ilvl="1" w:tplc="DCAC63E6" w:tentative="1">
      <w:start w:val="1"/>
      <w:numFmt w:val="bullet"/>
      <w:lvlText w:val="o"/>
      <w:lvlJc w:val="left"/>
      <w:pPr>
        <w:tabs>
          <w:tab w:val="num" w:pos="1440"/>
        </w:tabs>
        <w:ind w:left="1440" w:hanging="360"/>
      </w:pPr>
      <w:rPr>
        <w:rFonts w:ascii="Courier New" w:hAnsi="Courier New" w:hint="default"/>
      </w:rPr>
    </w:lvl>
    <w:lvl w:ilvl="2" w:tplc="DFF41040" w:tentative="1">
      <w:start w:val="1"/>
      <w:numFmt w:val="bullet"/>
      <w:lvlText w:val=""/>
      <w:lvlJc w:val="left"/>
      <w:pPr>
        <w:tabs>
          <w:tab w:val="num" w:pos="2160"/>
        </w:tabs>
        <w:ind w:left="2160" w:hanging="360"/>
      </w:pPr>
      <w:rPr>
        <w:rFonts w:ascii="Wingdings" w:hAnsi="Wingdings" w:hint="default"/>
      </w:rPr>
    </w:lvl>
    <w:lvl w:ilvl="3" w:tplc="E7EE4E2A" w:tentative="1">
      <w:start w:val="1"/>
      <w:numFmt w:val="bullet"/>
      <w:lvlText w:val=""/>
      <w:lvlJc w:val="left"/>
      <w:pPr>
        <w:tabs>
          <w:tab w:val="num" w:pos="2880"/>
        </w:tabs>
        <w:ind w:left="2880" w:hanging="360"/>
      </w:pPr>
      <w:rPr>
        <w:rFonts w:ascii="Symbol" w:hAnsi="Symbol" w:hint="default"/>
      </w:rPr>
    </w:lvl>
    <w:lvl w:ilvl="4" w:tplc="F02EA81E" w:tentative="1">
      <w:start w:val="1"/>
      <w:numFmt w:val="bullet"/>
      <w:lvlText w:val="o"/>
      <w:lvlJc w:val="left"/>
      <w:pPr>
        <w:tabs>
          <w:tab w:val="num" w:pos="3600"/>
        </w:tabs>
        <w:ind w:left="3600" w:hanging="360"/>
      </w:pPr>
      <w:rPr>
        <w:rFonts w:ascii="Courier New" w:hAnsi="Courier New" w:hint="default"/>
      </w:rPr>
    </w:lvl>
    <w:lvl w:ilvl="5" w:tplc="32205546" w:tentative="1">
      <w:start w:val="1"/>
      <w:numFmt w:val="bullet"/>
      <w:lvlText w:val=""/>
      <w:lvlJc w:val="left"/>
      <w:pPr>
        <w:tabs>
          <w:tab w:val="num" w:pos="4320"/>
        </w:tabs>
        <w:ind w:left="4320" w:hanging="360"/>
      </w:pPr>
      <w:rPr>
        <w:rFonts w:ascii="Wingdings" w:hAnsi="Wingdings" w:hint="default"/>
      </w:rPr>
    </w:lvl>
    <w:lvl w:ilvl="6" w:tplc="BF361EC6" w:tentative="1">
      <w:start w:val="1"/>
      <w:numFmt w:val="bullet"/>
      <w:lvlText w:val=""/>
      <w:lvlJc w:val="left"/>
      <w:pPr>
        <w:tabs>
          <w:tab w:val="num" w:pos="5040"/>
        </w:tabs>
        <w:ind w:left="5040" w:hanging="360"/>
      </w:pPr>
      <w:rPr>
        <w:rFonts w:ascii="Symbol" w:hAnsi="Symbol" w:hint="default"/>
      </w:rPr>
    </w:lvl>
    <w:lvl w:ilvl="7" w:tplc="0376268A" w:tentative="1">
      <w:start w:val="1"/>
      <w:numFmt w:val="bullet"/>
      <w:lvlText w:val="o"/>
      <w:lvlJc w:val="left"/>
      <w:pPr>
        <w:tabs>
          <w:tab w:val="num" w:pos="5760"/>
        </w:tabs>
        <w:ind w:left="5760" w:hanging="360"/>
      </w:pPr>
      <w:rPr>
        <w:rFonts w:ascii="Courier New" w:hAnsi="Courier New" w:hint="default"/>
      </w:rPr>
    </w:lvl>
    <w:lvl w:ilvl="8" w:tplc="D94481B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D869FE"/>
    <w:multiLevelType w:val="multilevel"/>
    <w:tmpl w:val="A242292C"/>
    <w:lvl w:ilvl="0">
      <w:start w:val="1"/>
      <w:numFmt w:val="decimal"/>
      <w:lvlText w:val="%1."/>
      <w:lvlJc w:val="left"/>
      <w:pPr>
        <w:tabs>
          <w:tab w:val="num" w:pos="795"/>
        </w:tabs>
        <w:ind w:left="795" w:hanging="43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5B550E37"/>
    <w:multiLevelType w:val="multilevel"/>
    <w:tmpl w:val="0BD40396"/>
    <w:lvl w:ilvl="0">
      <w:start w:val="3"/>
      <w:numFmt w:val="decimal"/>
      <w:lvlText w:val="%1."/>
      <w:lvlJc w:val="left"/>
      <w:pPr>
        <w:ind w:left="456" w:hanging="456"/>
      </w:pPr>
      <w:rPr>
        <w:rFonts w:hint="default"/>
      </w:rPr>
    </w:lvl>
    <w:lvl w:ilvl="1">
      <w:start w:val="11"/>
      <w:numFmt w:val="decimal"/>
      <w:lvlText w:val="%1.%2-"/>
      <w:lvlJc w:val="left"/>
      <w:pPr>
        <w:ind w:left="1384" w:hanging="456"/>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3" w15:restartNumberingAfterBreak="0">
    <w:nsid w:val="631D295C"/>
    <w:multiLevelType w:val="hybridMultilevel"/>
    <w:tmpl w:val="453430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63E35162"/>
    <w:multiLevelType w:val="hybridMultilevel"/>
    <w:tmpl w:val="D220B4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66C71C6C"/>
    <w:multiLevelType w:val="multilevel"/>
    <w:tmpl w:val="47F627A0"/>
    <w:lvl w:ilvl="0">
      <w:start w:val="4"/>
      <w:numFmt w:val="decimal"/>
      <w:lvlText w:val="%1"/>
      <w:lvlJc w:val="left"/>
      <w:pPr>
        <w:ind w:left="384" w:hanging="384"/>
      </w:pPr>
      <w:rPr>
        <w:rFonts w:hint="default"/>
      </w:rPr>
    </w:lvl>
    <w:lvl w:ilvl="1">
      <w:start w:val="17"/>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0DA30E2"/>
    <w:multiLevelType w:val="hybridMultilevel"/>
    <w:tmpl w:val="FC42398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7" w15:restartNumberingAfterBreak="0">
    <w:nsid w:val="724F145E"/>
    <w:multiLevelType w:val="hybridMultilevel"/>
    <w:tmpl w:val="10FAC654"/>
    <w:lvl w:ilvl="0" w:tplc="590C9378">
      <w:start w:val="4"/>
      <w:numFmt w:val="bullet"/>
      <w:lvlText w:val=""/>
      <w:lvlJc w:val="left"/>
      <w:pPr>
        <w:ind w:left="420" w:hanging="360"/>
      </w:pPr>
      <w:rPr>
        <w:rFonts w:ascii="Symbol" w:eastAsia="Times New Roman" w:hAnsi="Symbol" w:cs="Times New Roman" w:hint="default"/>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18" w15:restartNumberingAfterBreak="0">
    <w:nsid w:val="73AD119F"/>
    <w:multiLevelType w:val="multilevel"/>
    <w:tmpl w:val="76E2328E"/>
    <w:lvl w:ilvl="0">
      <w:start w:val="4"/>
      <w:numFmt w:val="decimal"/>
      <w:lvlText w:val="%1"/>
      <w:lvlJc w:val="left"/>
      <w:pPr>
        <w:ind w:left="360" w:hanging="360"/>
      </w:pPr>
      <w:rPr>
        <w:rFonts w:hint="default"/>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8864" w:hanging="1440"/>
      </w:pPr>
      <w:rPr>
        <w:rFonts w:hint="default"/>
      </w:rPr>
    </w:lvl>
  </w:abstractNum>
  <w:abstractNum w:abstractNumId="19" w15:restartNumberingAfterBreak="0">
    <w:nsid w:val="74DB3A13"/>
    <w:multiLevelType w:val="multilevel"/>
    <w:tmpl w:val="65586684"/>
    <w:lvl w:ilvl="0">
      <w:start w:val="4"/>
      <w:numFmt w:val="decimal"/>
      <w:lvlText w:val="%1."/>
      <w:lvlJc w:val="left"/>
      <w:pPr>
        <w:ind w:left="456" w:hanging="456"/>
      </w:pPr>
      <w:rPr>
        <w:rFonts w:hint="default"/>
      </w:rPr>
    </w:lvl>
    <w:lvl w:ilvl="1">
      <w:start w:val="10"/>
      <w:numFmt w:val="decimal"/>
      <w:lvlText w:val="%1.%2-"/>
      <w:lvlJc w:val="left"/>
      <w:pPr>
        <w:ind w:left="1384" w:hanging="456"/>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20" w15:restartNumberingAfterBreak="0">
    <w:nsid w:val="7589475E"/>
    <w:multiLevelType w:val="hybridMultilevel"/>
    <w:tmpl w:val="16E6B3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60D3500"/>
    <w:multiLevelType w:val="hybridMultilevel"/>
    <w:tmpl w:val="0512DF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77B6533B"/>
    <w:multiLevelType w:val="multilevel"/>
    <w:tmpl w:val="6D6088FA"/>
    <w:lvl w:ilvl="0">
      <w:start w:val="3"/>
      <w:numFmt w:val="decimal"/>
      <w:lvlText w:val="%1."/>
      <w:lvlJc w:val="left"/>
      <w:pPr>
        <w:ind w:left="456" w:hanging="456"/>
      </w:pPr>
      <w:rPr>
        <w:rFonts w:hint="default"/>
      </w:rPr>
    </w:lvl>
    <w:lvl w:ilvl="1">
      <w:start w:val="10"/>
      <w:numFmt w:val="decimal"/>
      <w:lvlText w:val="%1.%2-"/>
      <w:lvlJc w:val="left"/>
      <w:pPr>
        <w:ind w:left="1384" w:hanging="456"/>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23" w15:restartNumberingAfterBreak="0">
    <w:nsid w:val="787D35C0"/>
    <w:multiLevelType w:val="hybridMultilevel"/>
    <w:tmpl w:val="7D0CB0FC"/>
    <w:lvl w:ilvl="0" w:tplc="04160001">
      <w:start w:val="1"/>
      <w:numFmt w:val="bullet"/>
      <w:lvlText w:val=""/>
      <w:lvlJc w:val="left"/>
      <w:pPr>
        <w:ind w:left="2847" w:hanging="360"/>
      </w:pPr>
      <w:rPr>
        <w:rFonts w:ascii="Symbol" w:hAnsi="Symbol" w:hint="default"/>
      </w:rPr>
    </w:lvl>
    <w:lvl w:ilvl="1" w:tplc="04160003" w:tentative="1">
      <w:start w:val="1"/>
      <w:numFmt w:val="bullet"/>
      <w:lvlText w:val="o"/>
      <w:lvlJc w:val="left"/>
      <w:pPr>
        <w:ind w:left="3567" w:hanging="360"/>
      </w:pPr>
      <w:rPr>
        <w:rFonts w:ascii="Courier New" w:hAnsi="Courier New" w:cs="Courier New" w:hint="default"/>
      </w:rPr>
    </w:lvl>
    <w:lvl w:ilvl="2" w:tplc="04160005" w:tentative="1">
      <w:start w:val="1"/>
      <w:numFmt w:val="bullet"/>
      <w:lvlText w:val=""/>
      <w:lvlJc w:val="left"/>
      <w:pPr>
        <w:ind w:left="4287" w:hanging="360"/>
      </w:pPr>
      <w:rPr>
        <w:rFonts w:ascii="Wingdings" w:hAnsi="Wingdings" w:hint="default"/>
      </w:rPr>
    </w:lvl>
    <w:lvl w:ilvl="3" w:tplc="04160001" w:tentative="1">
      <w:start w:val="1"/>
      <w:numFmt w:val="bullet"/>
      <w:lvlText w:val=""/>
      <w:lvlJc w:val="left"/>
      <w:pPr>
        <w:ind w:left="5007" w:hanging="360"/>
      </w:pPr>
      <w:rPr>
        <w:rFonts w:ascii="Symbol" w:hAnsi="Symbol" w:hint="default"/>
      </w:rPr>
    </w:lvl>
    <w:lvl w:ilvl="4" w:tplc="04160003" w:tentative="1">
      <w:start w:val="1"/>
      <w:numFmt w:val="bullet"/>
      <w:lvlText w:val="o"/>
      <w:lvlJc w:val="left"/>
      <w:pPr>
        <w:ind w:left="5727" w:hanging="360"/>
      </w:pPr>
      <w:rPr>
        <w:rFonts w:ascii="Courier New" w:hAnsi="Courier New" w:cs="Courier New" w:hint="default"/>
      </w:rPr>
    </w:lvl>
    <w:lvl w:ilvl="5" w:tplc="04160005" w:tentative="1">
      <w:start w:val="1"/>
      <w:numFmt w:val="bullet"/>
      <w:lvlText w:val=""/>
      <w:lvlJc w:val="left"/>
      <w:pPr>
        <w:ind w:left="6447" w:hanging="360"/>
      </w:pPr>
      <w:rPr>
        <w:rFonts w:ascii="Wingdings" w:hAnsi="Wingdings" w:hint="default"/>
      </w:rPr>
    </w:lvl>
    <w:lvl w:ilvl="6" w:tplc="04160001" w:tentative="1">
      <w:start w:val="1"/>
      <w:numFmt w:val="bullet"/>
      <w:lvlText w:val=""/>
      <w:lvlJc w:val="left"/>
      <w:pPr>
        <w:ind w:left="7167" w:hanging="360"/>
      </w:pPr>
      <w:rPr>
        <w:rFonts w:ascii="Symbol" w:hAnsi="Symbol" w:hint="default"/>
      </w:rPr>
    </w:lvl>
    <w:lvl w:ilvl="7" w:tplc="04160003" w:tentative="1">
      <w:start w:val="1"/>
      <w:numFmt w:val="bullet"/>
      <w:lvlText w:val="o"/>
      <w:lvlJc w:val="left"/>
      <w:pPr>
        <w:ind w:left="7887" w:hanging="360"/>
      </w:pPr>
      <w:rPr>
        <w:rFonts w:ascii="Courier New" w:hAnsi="Courier New" w:cs="Courier New" w:hint="default"/>
      </w:rPr>
    </w:lvl>
    <w:lvl w:ilvl="8" w:tplc="04160005" w:tentative="1">
      <w:start w:val="1"/>
      <w:numFmt w:val="bullet"/>
      <w:lvlText w:val=""/>
      <w:lvlJc w:val="left"/>
      <w:pPr>
        <w:ind w:left="8607" w:hanging="360"/>
      </w:pPr>
      <w:rPr>
        <w:rFonts w:ascii="Wingdings" w:hAnsi="Wingdings" w:hint="default"/>
      </w:rPr>
    </w:lvl>
  </w:abstractNum>
  <w:abstractNum w:abstractNumId="24" w15:restartNumberingAfterBreak="0">
    <w:nsid w:val="7F652568"/>
    <w:multiLevelType w:val="hybridMultilevel"/>
    <w:tmpl w:val="94F03B0C"/>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FDC5FA0"/>
    <w:multiLevelType w:val="multilevel"/>
    <w:tmpl w:val="8DC435CA"/>
    <w:lvl w:ilvl="0">
      <w:start w:val="3"/>
      <w:numFmt w:val="decimal"/>
      <w:lvlText w:val="%1"/>
      <w:lvlJc w:val="left"/>
      <w:pPr>
        <w:ind w:left="384" w:hanging="384"/>
      </w:pPr>
      <w:rPr>
        <w:rFonts w:hint="default"/>
      </w:rPr>
    </w:lvl>
    <w:lvl w:ilvl="1">
      <w:start w:val="17"/>
      <w:numFmt w:val="decimal"/>
      <w:lvlText w:val="%1.%2"/>
      <w:lvlJc w:val="left"/>
      <w:pPr>
        <w:ind w:left="1312" w:hanging="384"/>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8864" w:hanging="1440"/>
      </w:pPr>
      <w:rPr>
        <w:rFonts w:hint="default"/>
      </w:rPr>
    </w:lvl>
  </w:abstractNum>
  <w:num w:numId="1" w16cid:durableId="639766540">
    <w:abstractNumId w:val="10"/>
  </w:num>
  <w:num w:numId="2" w16cid:durableId="181555214">
    <w:abstractNumId w:val="3"/>
  </w:num>
  <w:num w:numId="3" w16cid:durableId="35667632">
    <w:abstractNumId w:val="4"/>
  </w:num>
  <w:num w:numId="4" w16cid:durableId="711929273">
    <w:abstractNumId w:val="1"/>
  </w:num>
  <w:num w:numId="5" w16cid:durableId="1758793085">
    <w:abstractNumId w:val="16"/>
  </w:num>
  <w:num w:numId="6" w16cid:durableId="1091972319">
    <w:abstractNumId w:val="23"/>
  </w:num>
  <w:num w:numId="7" w16cid:durableId="7414179">
    <w:abstractNumId w:val="13"/>
  </w:num>
  <w:num w:numId="8" w16cid:durableId="232665982">
    <w:abstractNumId w:val="14"/>
  </w:num>
  <w:num w:numId="9" w16cid:durableId="1516991614">
    <w:abstractNumId w:val="8"/>
  </w:num>
  <w:num w:numId="10" w16cid:durableId="1228222228">
    <w:abstractNumId w:val="20"/>
  </w:num>
  <w:num w:numId="11" w16cid:durableId="1022635346">
    <w:abstractNumId w:val="21"/>
  </w:num>
  <w:num w:numId="12" w16cid:durableId="1925450773">
    <w:abstractNumId w:val="11"/>
  </w:num>
  <w:num w:numId="13" w16cid:durableId="1355881934">
    <w:abstractNumId w:val="24"/>
  </w:num>
  <w:num w:numId="14" w16cid:durableId="636647643">
    <w:abstractNumId w:val="7"/>
  </w:num>
  <w:num w:numId="15" w16cid:durableId="401606068">
    <w:abstractNumId w:val="5"/>
  </w:num>
  <w:num w:numId="16" w16cid:durableId="1893347961">
    <w:abstractNumId w:val="9"/>
  </w:num>
  <w:num w:numId="17" w16cid:durableId="342440180">
    <w:abstractNumId w:val="19"/>
  </w:num>
  <w:num w:numId="18" w16cid:durableId="850339815">
    <w:abstractNumId w:val="0"/>
  </w:num>
  <w:num w:numId="19" w16cid:durableId="1546286270">
    <w:abstractNumId w:val="17"/>
  </w:num>
  <w:num w:numId="20" w16cid:durableId="1177425656">
    <w:abstractNumId w:val="15"/>
  </w:num>
  <w:num w:numId="21" w16cid:durableId="143669918">
    <w:abstractNumId w:val="12"/>
  </w:num>
  <w:num w:numId="22" w16cid:durableId="667175034">
    <w:abstractNumId w:val="22"/>
  </w:num>
  <w:num w:numId="23" w16cid:durableId="1919290720">
    <w:abstractNumId w:val="25"/>
  </w:num>
  <w:num w:numId="24" w16cid:durableId="2128545778">
    <w:abstractNumId w:val="18"/>
  </w:num>
  <w:num w:numId="25" w16cid:durableId="1635481746">
    <w:abstractNumId w:val="2"/>
  </w:num>
  <w:num w:numId="26" w16cid:durableId="13621686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546"/>
    <w:rsid w:val="00023506"/>
    <w:rsid w:val="00025EF0"/>
    <w:rsid w:val="00026079"/>
    <w:rsid w:val="00027319"/>
    <w:rsid w:val="000309FE"/>
    <w:rsid w:val="0003132A"/>
    <w:rsid w:val="000323DA"/>
    <w:rsid w:val="0005243D"/>
    <w:rsid w:val="0005560B"/>
    <w:rsid w:val="000561B3"/>
    <w:rsid w:val="000603B1"/>
    <w:rsid w:val="00060B06"/>
    <w:rsid w:val="00061C10"/>
    <w:rsid w:val="00063407"/>
    <w:rsid w:val="00066365"/>
    <w:rsid w:val="00071FE5"/>
    <w:rsid w:val="0007510E"/>
    <w:rsid w:val="000811F6"/>
    <w:rsid w:val="00083279"/>
    <w:rsid w:val="0008508F"/>
    <w:rsid w:val="000859BF"/>
    <w:rsid w:val="00087DE9"/>
    <w:rsid w:val="000A57FD"/>
    <w:rsid w:val="000B5056"/>
    <w:rsid w:val="000C10C8"/>
    <w:rsid w:val="000C2D30"/>
    <w:rsid w:val="000C3517"/>
    <w:rsid w:val="000C42F1"/>
    <w:rsid w:val="000C7A98"/>
    <w:rsid w:val="000D2DE5"/>
    <w:rsid w:val="000E13CD"/>
    <w:rsid w:val="000E35C3"/>
    <w:rsid w:val="000E51F6"/>
    <w:rsid w:val="000F4740"/>
    <w:rsid w:val="00102C81"/>
    <w:rsid w:val="00106C9E"/>
    <w:rsid w:val="001104BC"/>
    <w:rsid w:val="00110CBF"/>
    <w:rsid w:val="00113181"/>
    <w:rsid w:val="00115502"/>
    <w:rsid w:val="00117F98"/>
    <w:rsid w:val="00121073"/>
    <w:rsid w:val="001226AF"/>
    <w:rsid w:val="00124EA3"/>
    <w:rsid w:val="00126E06"/>
    <w:rsid w:val="001356F0"/>
    <w:rsid w:val="00136011"/>
    <w:rsid w:val="00147418"/>
    <w:rsid w:val="00152F4D"/>
    <w:rsid w:val="00155E1A"/>
    <w:rsid w:val="0016578B"/>
    <w:rsid w:val="00167524"/>
    <w:rsid w:val="001705C9"/>
    <w:rsid w:val="00171585"/>
    <w:rsid w:val="00171797"/>
    <w:rsid w:val="00177D5E"/>
    <w:rsid w:val="00180D61"/>
    <w:rsid w:val="0018533D"/>
    <w:rsid w:val="00187BF7"/>
    <w:rsid w:val="001A7F96"/>
    <w:rsid w:val="001B24A0"/>
    <w:rsid w:val="001B5144"/>
    <w:rsid w:val="001B6FED"/>
    <w:rsid w:val="001C2F84"/>
    <w:rsid w:val="001E5A72"/>
    <w:rsid w:val="001E5CC2"/>
    <w:rsid w:val="001E6126"/>
    <w:rsid w:val="001F09BB"/>
    <w:rsid w:val="001F19A5"/>
    <w:rsid w:val="001F1E78"/>
    <w:rsid w:val="001F2AFC"/>
    <w:rsid w:val="00204455"/>
    <w:rsid w:val="00205189"/>
    <w:rsid w:val="00210E82"/>
    <w:rsid w:val="00225CB4"/>
    <w:rsid w:val="00230457"/>
    <w:rsid w:val="00233121"/>
    <w:rsid w:val="00236019"/>
    <w:rsid w:val="00237B42"/>
    <w:rsid w:val="00240575"/>
    <w:rsid w:val="002421C4"/>
    <w:rsid w:val="00245A73"/>
    <w:rsid w:val="00267099"/>
    <w:rsid w:val="00281D02"/>
    <w:rsid w:val="0028680B"/>
    <w:rsid w:val="00287377"/>
    <w:rsid w:val="00291F56"/>
    <w:rsid w:val="00292A81"/>
    <w:rsid w:val="00292B4A"/>
    <w:rsid w:val="00292B72"/>
    <w:rsid w:val="002967F2"/>
    <w:rsid w:val="002A193D"/>
    <w:rsid w:val="002A4D3B"/>
    <w:rsid w:val="002B3A0C"/>
    <w:rsid w:val="002B3C6B"/>
    <w:rsid w:val="002B546A"/>
    <w:rsid w:val="002C26B3"/>
    <w:rsid w:val="002C2E2D"/>
    <w:rsid w:val="002D351B"/>
    <w:rsid w:val="002D694A"/>
    <w:rsid w:val="002E103E"/>
    <w:rsid w:val="002E6E70"/>
    <w:rsid w:val="00300C4A"/>
    <w:rsid w:val="00303299"/>
    <w:rsid w:val="003123A5"/>
    <w:rsid w:val="003143FC"/>
    <w:rsid w:val="0031673F"/>
    <w:rsid w:val="003226E0"/>
    <w:rsid w:val="00331A12"/>
    <w:rsid w:val="00343196"/>
    <w:rsid w:val="0034385F"/>
    <w:rsid w:val="00343D78"/>
    <w:rsid w:val="00350588"/>
    <w:rsid w:val="0036145E"/>
    <w:rsid w:val="003635D9"/>
    <w:rsid w:val="00363D7A"/>
    <w:rsid w:val="00372B23"/>
    <w:rsid w:val="00376932"/>
    <w:rsid w:val="00377321"/>
    <w:rsid w:val="00380B60"/>
    <w:rsid w:val="0038219B"/>
    <w:rsid w:val="00384BD6"/>
    <w:rsid w:val="00390CCC"/>
    <w:rsid w:val="00394F1E"/>
    <w:rsid w:val="003A1513"/>
    <w:rsid w:val="003A4B0C"/>
    <w:rsid w:val="003A7E1B"/>
    <w:rsid w:val="003B5029"/>
    <w:rsid w:val="003C1A37"/>
    <w:rsid w:val="003C788B"/>
    <w:rsid w:val="003D2E2A"/>
    <w:rsid w:val="003D5C7B"/>
    <w:rsid w:val="003E2E00"/>
    <w:rsid w:val="003E79AB"/>
    <w:rsid w:val="003F2A40"/>
    <w:rsid w:val="003F3FC2"/>
    <w:rsid w:val="003F47C8"/>
    <w:rsid w:val="00400B5D"/>
    <w:rsid w:val="0040263A"/>
    <w:rsid w:val="00406E93"/>
    <w:rsid w:val="00410F2F"/>
    <w:rsid w:val="00415CE2"/>
    <w:rsid w:val="0041650C"/>
    <w:rsid w:val="0041672D"/>
    <w:rsid w:val="00420196"/>
    <w:rsid w:val="004251D8"/>
    <w:rsid w:val="00425A0F"/>
    <w:rsid w:val="00431E7D"/>
    <w:rsid w:val="00442D82"/>
    <w:rsid w:val="004432E2"/>
    <w:rsid w:val="00461B4F"/>
    <w:rsid w:val="0046302D"/>
    <w:rsid w:val="004634E1"/>
    <w:rsid w:val="0046391C"/>
    <w:rsid w:val="004757CA"/>
    <w:rsid w:val="0048320F"/>
    <w:rsid w:val="00483352"/>
    <w:rsid w:val="004959C8"/>
    <w:rsid w:val="004A401B"/>
    <w:rsid w:val="004A6F01"/>
    <w:rsid w:val="004B5701"/>
    <w:rsid w:val="004B6351"/>
    <w:rsid w:val="004C0D66"/>
    <w:rsid w:val="004C10E7"/>
    <w:rsid w:val="004C2E99"/>
    <w:rsid w:val="004D4A6A"/>
    <w:rsid w:val="004D5082"/>
    <w:rsid w:val="004D68EF"/>
    <w:rsid w:val="004E021F"/>
    <w:rsid w:val="004E2692"/>
    <w:rsid w:val="004E5546"/>
    <w:rsid w:val="004F255F"/>
    <w:rsid w:val="004F3D73"/>
    <w:rsid w:val="0050136C"/>
    <w:rsid w:val="00503066"/>
    <w:rsid w:val="00503765"/>
    <w:rsid w:val="00506170"/>
    <w:rsid w:val="0051466A"/>
    <w:rsid w:val="00514EA4"/>
    <w:rsid w:val="0051632E"/>
    <w:rsid w:val="005261BB"/>
    <w:rsid w:val="00530E59"/>
    <w:rsid w:val="00534D5A"/>
    <w:rsid w:val="00541DAD"/>
    <w:rsid w:val="00544C48"/>
    <w:rsid w:val="00550E75"/>
    <w:rsid w:val="00563030"/>
    <w:rsid w:val="00563ADC"/>
    <w:rsid w:val="005858F8"/>
    <w:rsid w:val="0058721E"/>
    <w:rsid w:val="005906F4"/>
    <w:rsid w:val="00591B53"/>
    <w:rsid w:val="005929CF"/>
    <w:rsid w:val="005A11D7"/>
    <w:rsid w:val="005A4C8D"/>
    <w:rsid w:val="005A6E8F"/>
    <w:rsid w:val="005B25D1"/>
    <w:rsid w:val="005B4A9B"/>
    <w:rsid w:val="005B7C16"/>
    <w:rsid w:val="005C0ADA"/>
    <w:rsid w:val="005C498C"/>
    <w:rsid w:val="005D5EC0"/>
    <w:rsid w:val="006004E5"/>
    <w:rsid w:val="006124C6"/>
    <w:rsid w:val="00613358"/>
    <w:rsid w:val="00614194"/>
    <w:rsid w:val="00616969"/>
    <w:rsid w:val="00622353"/>
    <w:rsid w:val="006230DE"/>
    <w:rsid w:val="00624389"/>
    <w:rsid w:val="00626B51"/>
    <w:rsid w:val="00630D98"/>
    <w:rsid w:val="00631457"/>
    <w:rsid w:val="006370ED"/>
    <w:rsid w:val="00642898"/>
    <w:rsid w:val="0064478B"/>
    <w:rsid w:val="0065040D"/>
    <w:rsid w:val="0065224F"/>
    <w:rsid w:val="0065232D"/>
    <w:rsid w:val="00653468"/>
    <w:rsid w:val="006628EF"/>
    <w:rsid w:val="00667A93"/>
    <w:rsid w:val="00667F30"/>
    <w:rsid w:val="006707FB"/>
    <w:rsid w:val="00670BAA"/>
    <w:rsid w:val="00672FD1"/>
    <w:rsid w:val="00680805"/>
    <w:rsid w:val="00682B7C"/>
    <w:rsid w:val="00686921"/>
    <w:rsid w:val="006963D3"/>
    <w:rsid w:val="006A1F34"/>
    <w:rsid w:val="006A52F0"/>
    <w:rsid w:val="006A6F07"/>
    <w:rsid w:val="006B0AC3"/>
    <w:rsid w:val="006B287A"/>
    <w:rsid w:val="006B68DB"/>
    <w:rsid w:val="006C6E6B"/>
    <w:rsid w:val="006D1E5A"/>
    <w:rsid w:val="006E4130"/>
    <w:rsid w:val="006E42A6"/>
    <w:rsid w:val="006E43E4"/>
    <w:rsid w:val="006E5D62"/>
    <w:rsid w:val="006E676D"/>
    <w:rsid w:val="006F2AED"/>
    <w:rsid w:val="00703246"/>
    <w:rsid w:val="00704390"/>
    <w:rsid w:val="007069BA"/>
    <w:rsid w:val="0071031E"/>
    <w:rsid w:val="00716626"/>
    <w:rsid w:val="00721185"/>
    <w:rsid w:val="00727A8A"/>
    <w:rsid w:val="00731948"/>
    <w:rsid w:val="00736FC5"/>
    <w:rsid w:val="00737A2A"/>
    <w:rsid w:val="00742F6D"/>
    <w:rsid w:val="00745BDF"/>
    <w:rsid w:val="00752948"/>
    <w:rsid w:val="00753BB0"/>
    <w:rsid w:val="0075712A"/>
    <w:rsid w:val="00757E5D"/>
    <w:rsid w:val="007616F9"/>
    <w:rsid w:val="00762C57"/>
    <w:rsid w:val="00767551"/>
    <w:rsid w:val="00774C81"/>
    <w:rsid w:val="00787778"/>
    <w:rsid w:val="0079271D"/>
    <w:rsid w:val="0079792F"/>
    <w:rsid w:val="007B1585"/>
    <w:rsid w:val="007B1E23"/>
    <w:rsid w:val="007B2000"/>
    <w:rsid w:val="007B4A50"/>
    <w:rsid w:val="007B4C47"/>
    <w:rsid w:val="007B724E"/>
    <w:rsid w:val="007C0398"/>
    <w:rsid w:val="007C5708"/>
    <w:rsid w:val="007D2C0E"/>
    <w:rsid w:val="007D3E04"/>
    <w:rsid w:val="007D6337"/>
    <w:rsid w:val="007D6886"/>
    <w:rsid w:val="007E4AC8"/>
    <w:rsid w:val="007E5CC6"/>
    <w:rsid w:val="007F56C9"/>
    <w:rsid w:val="00802868"/>
    <w:rsid w:val="00810E38"/>
    <w:rsid w:val="00815294"/>
    <w:rsid w:val="00815B53"/>
    <w:rsid w:val="008213E6"/>
    <w:rsid w:val="0082198E"/>
    <w:rsid w:val="0083213E"/>
    <w:rsid w:val="00834281"/>
    <w:rsid w:val="008342D7"/>
    <w:rsid w:val="008368C6"/>
    <w:rsid w:val="00840C1E"/>
    <w:rsid w:val="00853185"/>
    <w:rsid w:val="008629CE"/>
    <w:rsid w:val="00866F20"/>
    <w:rsid w:val="00867FB8"/>
    <w:rsid w:val="00873C25"/>
    <w:rsid w:val="00876EE5"/>
    <w:rsid w:val="00880889"/>
    <w:rsid w:val="008873AA"/>
    <w:rsid w:val="00892E18"/>
    <w:rsid w:val="008A0FCE"/>
    <w:rsid w:val="008A43EF"/>
    <w:rsid w:val="008B0CB3"/>
    <w:rsid w:val="008B2C75"/>
    <w:rsid w:val="008B4A1A"/>
    <w:rsid w:val="008B71DD"/>
    <w:rsid w:val="008C50F6"/>
    <w:rsid w:val="008D3A08"/>
    <w:rsid w:val="008D466D"/>
    <w:rsid w:val="008D7A88"/>
    <w:rsid w:val="008E2747"/>
    <w:rsid w:val="008F3752"/>
    <w:rsid w:val="008F405B"/>
    <w:rsid w:val="00902717"/>
    <w:rsid w:val="0090436F"/>
    <w:rsid w:val="00904627"/>
    <w:rsid w:val="00911F3F"/>
    <w:rsid w:val="0093551C"/>
    <w:rsid w:val="0093580E"/>
    <w:rsid w:val="009373A7"/>
    <w:rsid w:val="0094009B"/>
    <w:rsid w:val="0094162D"/>
    <w:rsid w:val="00944DA9"/>
    <w:rsid w:val="009542F6"/>
    <w:rsid w:val="009557B2"/>
    <w:rsid w:val="00956AFD"/>
    <w:rsid w:val="00961CB9"/>
    <w:rsid w:val="009739D1"/>
    <w:rsid w:val="00977F45"/>
    <w:rsid w:val="0098152E"/>
    <w:rsid w:val="0099087B"/>
    <w:rsid w:val="009957FB"/>
    <w:rsid w:val="009A0C38"/>
    <w:rsid w:val="009A19ED"/>
    <w:rsid w:val="009C24E0"/>
    <w:rsid w:val="009D44CF"/>
    <w:rsid w:val="009D7ADA"/>
    <w:rsid w:val="009E23E1"/>
    <w:rsid w:val="009F317B"/>
    <w:rsid w:val="009F76E3"/>
    <w:rsid w:val="00A0436D"/>
    <w:rsid w:val="00A21BDC"/>
    <w:rsid w:val="00A2300F"/>
    <w:rsid w:val="00A414B8"/>
    <w:rsid w:val="00A42861"/>
    <w:rsid w:val="00A43950"/>
    <w:rsid w:val="00A453FC"/>
    <w:rsid w:val="00A4680D"/>
    <w:rsid w:val="00A469CF"/>
    <w:rsid w:val="00A46CC4"/>
    <w:rsid w:val="00A50258"/>
    <w:rsid w:val="00A511F9"/>
    <w:rsid w:val="00A521B6"/>
    <w:rsid w:val="00A52B2F"/>
    <w:rsid w:val="00A55DE7"/>
    <w:rsid w:val="00A6593D"/>
    <w:rsid w:val="00A71106"/>
    <w:rsid w:val="00A73C29"/>
    <w:rsid w:val="00A81808"/>
    <w:rsid w:val="00A828E8"/>
    <w:rsid w:val="00A86EB9"/>
    <w:rsid w:val="00A870C8"/>
    <w:rsid w:val="00A91278"/>
    <w:rsid w:val="00A917C9"/>
    <w:rsid w:val="00AB4B91"/>
    <w:rsid w:val="00AB717E"/>
    <w:rsid w:val="00AC446E"/>
    <w:rsid w:val="00AC5A1D"/>
    <w:rsid w:val="00AC5EC3"/>
    <w:rsid w:val="00AC6687"/>
    <w:rsid w:val="00AE70F8"/>
    <w:rsid w:val="00AF27AC"/>
    <w:rsid w:val="00AF30F1"/>
    <w:rsid w:val="00AF3D43"/>
    <w:rsid w:val="00AF4203"/>
    <w:rsid w:val="00B014B1"/>
    <w:rsid w:val="00B01FFD"/>
    <w:rsid w:val="00B05ACE"/>
    <w:rsid w:val="00B078D1"/>
    <w:rsid w:val="00B102F1"/>
    <w:rsid w:val="00B12CAB"/>
    <w:rsid w:val="00B14698"/>
    <w:rsid w:val="00B158F2"/>
    <w:rsid w:val="00B20CBB"/>
    <w:rsid w:val="00B22631"/>
    <w:rsid w:val="00B23752"/>
    <w:rsid w:val="00B3467D"/>
    <w:rsid w:val="00B348B0"/>
    <w:rsid w:val="00B438DF"/>
    <w:rsid w:val="00B5128E"/>
    <w:rsid w:val="00B52CCF"/>
    <w:rsid w:val="00B5767D"/>
    <w:rsid w:val="00B60666"/>
    <w:rsid w:val="00B62126"/>
    <w:rsid w:val="00B67A1D"/>
    <w:rsid w:val="00B67A45"/>
    <w:rsid w:val="00B76558"/>
    <w:rsid w:val="00B8124D"/>
    <w:rsid w:val="00B8169F"/>
    <w:rsid w:val="00B81712"/>
    <w:rsid w:val="00B85DDD"/>
    <w:rsid w:val="00B87B1A"/>
    <w:rsid w:val="00B946F4"/>
    <w:rsid w:val="00B95C87"/>
    <w:rsid w:val="00BA0CBD"/>
    <w:rsid w:val="00BA2C42"/>
    <w:rsid w:val="00BB5735"/>
    <w:rsid w:val="00BD19A8"/>
    <w:rsid w:val="00BD2BAB"/>
    <w:rsid w:val="00BD3DA5"/>
    <w:rsid w:val="00BD6136"/>
    <w:rsid w:val="00BD6C89"/>
    <w:rsid w:val="00BE3463"/>
    <w:rsid w:val="00BF40D0"/>
    <w:rsid w:val="00BF7EC9"/>
    <w:rsid w:val="00C03ADB"/>
    <w:rsid w:val="00C16719"/>
    <w:rsid w:val="00C17804"/>
    <w:rsid w:val="00C17852"/>
    <w:rsid w:val="00C20499"/>
    <w:rsid w:val="00C31DF8"/>
    <w:rsid w:val="00C32523"/>
    <w:rsid w:val="00C3260B"/>
    <w:rsid w:val="00C43DEE"/>
    <w:rsid w:val="00C47941"/>
    <w:rsid w:val="00C543D0"/>
    <w:rsid w:val="00C5520C"/>
    <w:rsid w:val="00C5558D"/>
    <w:rsid w:val="00C611DF"/>
    <w:rsid w:val="00C678AA"/>
    <w:rsid w:val="00C67BCD"/>
    <w:rsid w:val="00C81B3B"/>
    <w:rsid w:val="00C81F79"/>
    <w:rsid w:val="00C82769"/>
    <w:rsid w:val="00C82A89"/>
    <w:rsid w:val="00C82E94"/>
    <w:rsid w:val="00C8390F"/>
    <w:rsid w:val="00C866D4"/>
    <w:rsid w:val="00C92F92"/>
    <w:rsid w:val="00CA63C2"/>
    <w:rsid w:val="00CA6F2D"/>
    <w:rsid w:val="00CB4754"/>
    <w:rsid w:val="00CB5563"/>
    <w:rsid w:val="00CB57DC"/>
    <w:rsid w:val="00CC53EC"/>
    <w:rsid w:val="00CC72F3"/>
    <w:rsid w:val="00CC734F"/>
    <w:rsid w:val="00CC7E03"/>
    <w:rsid w:val="00CE0DE4"/>
    <w:rsid w:val="00CE111B"/>
    <w:rsid w:val="00CE2BDD"/>
    <w:rsid w:val="00CE7914"/>
    <w:rsid w:val="00CF2C8F"/>
    <w:rsid w:val="00CF4EC9"/>
    <w:rsid w:val="00CF531A"/>
    <w:rsid w:val="00CF5C97"/>
    <w:rsid w:val="00D020C5"/>
    <w:rsid w:val="00D036B1"/>
    <w:rsid w:val="00D071E1"/>
    <w:rsid w:val="00D14F94"/>
    <w:rsid w:val="00D153E5"/>
    <w:rsid w:val="00D170CC"/>
    <w:rsid w:val="00D24432"/>
    <w:rsid w:val="00D40CED"/>
    <w:rsid w:val="00D424C1"/>
    <w:rsid w:val="00D42D2D"/>
    <w:rsid w:val="00D50A8B"/>
    <w:rsid w:val="00D519CE"/>
    <w:rsid w:val="00D543F9"/>
    <w:rsid w:val="00D55EEA"/>
    <w:rsid w:val="00D63A32"/>
    <w:rsid w:val="00D648B4"/>
    <w:rsid w:val="00D64FDB"/>
    <w:rsid w:val="00D66F57"/>
    <w:rsid w:val="00D74F3A"/>
    <w:rsid w:val="00D80AEB"/>
    <w:rsid w:val="00D82D6A"/>
    <w:rsid w:val="00D87340"/>
    <w:rsid w:val="00D93FCF"/>
    <w:rsid w:val="00D973E3"/>
    <w:rsid w:val="00DA7BDB"/>
    <w:rsid w:val="00DB6532"/>
    <w:rsid w:val="00DB66EB"/>
    <w:rsid w:val="00DD1B9E"/>
    <w:rsid w:val="00DD648A"/>
    <w:rsid w:val="00DD716A"/>
    <w:rsid w:val="00DE0410"/>
    <w:rsid w:val="00DF02C9"/>
    <w:rsid w:val="00DF4AC6"/>
    <w:rsid w:val="00DF5DCB"/>
    <w:rsid w:val="00E007E9"/>
    <w:rsid w:val="00E02D69"/>
    <w:rsid w:val="00E035C9"/>
    <w:rsid w:val="00E05287"/>
    <w:rsid w:val="00E05AB9"/>
    <w:rsid w:val="00E1143C"/>
    <w:rsid w:val="00E12AA8"/>
    <w:rsid w:val="00E21882"/>
    <w:rsid w:val="00E221B7"/>
    <w:rsid w:val="00E246AD"/>
    <w:rsid w:val="00E25084"/>
    <w:rsid w:val="00E33A51"/>
    <w:rsid w:val="00E36E1A"/>
    <w:rsid w:val="00E412C3"/>
    <w:rsid w:val="00E42AF8"/>
    <w:rsid w:val="00E42ED5"/>
    <w:rsid w:val="00E46AD8"/>
    <w:rsid w:val="00E534A3"/>
    <w:rsid w:val="00E53FE4"/>
    <w:rsid w:val="00E55B40"/>
    <w:rsid w:val="00E6197F"/>
    <w:rsid w:val="00E67EC7"/>
    <w:rsid w:val="00E753CE"/>
    <w:rsid w:val="00E77C48"/>
    <w:rsid w:val="00E846C0"/>
    <w:rsid w:val="00E86218"/>
    <w:rsid w:val="00E8622B"/>
    <w:rsid w:val="00E87243"/>
    <w:rsid w:val="00E87437"/>
    <w:rsid w:val="00E94708"/>
    <w:rsid w:val="00E948EF"/>
    <w:rsid w:val="00E957E7"/>
    <w:rsid w:val="00EA24B5"/>
    <w:rsid w:val="00EA6FA3"/>
    <w:rsid w:val="00EA770E"/>
    <w:rsid w:val="00EB1DFA"/>
    <w:rsid w:val="00EB7A98"/>
    <w:rsid w:val="00EC3474"/>
    <w:rsid w:val="00EC4396"/>
    <w:rsid w:val="00EC511C"/>
    <w:rsid w:val="00EC7ED8"/>
    <w:rsid w:val="00ED56D7"/>
    <w:rsid w:val="00EE2BA7"/>
    <w:rsid w:val="00EE5B7C"/>
    <w:rsid w:val="00EF12B8"/>
    <w:rsid w:val="00EF44A9"/>
    <w:rsid w:val="00F0293A"/>
    <w:rsid w:val="00F036C7"/>
    <w:rsid w:val="00F037CE"/>
    <w:rsid w:val="00F03C2C"/>
    <w:rsid w:val="00F10BCB"/>
    <w:rsid w:val="00F14990"/>
    <w:rsid w:val="00F2078A"/>
    <w:rsid w:val="00F227C0"/>
    <w:rsid w:val="00F23D56"/>
    <w:rsid w:val="00F3122E"/>
    <w:rsid w:val="00F32E45"/>
    <w:rsid w:val="00F36D18"/>
    <w:rsid w:val="00F41833"/>
    <w:rsid w:val="00F43EC0"/>
    <w:rsid w:val="00F507B8"/>
    <w:rsid w:val="00F512F2"/>
    <w:rsid w:val="00F565AD"/>
    <w:rsid w:val="00F64660"/>
    <w:rsid w:val="00F64E37"/>
    <w:rsid w:val="00F65CF4"/>
    <w:rsid w:val="00F6625A"/>
    <w:rsid w:val="00F71A94"/>
    <w:rsid w:val="00F7470E"/>
    <w:rsid w:val="00F775D8"/>
    <w:rsid w:val="00F800BF"/>
    <w:rsid w:val="00F94671"/>
    <w:rsid w:val="00FB2F58"/>
    <w:rsid w:val="00FB6112"/>
    <w:rsid w:val="00FD0B9B"/>
    <w:rsid w:val="00FD266B"/>
    <w:rsid w:val="00FE5F42"/>
    <w:rsid w:val="00FE6480"/>
    <w:rsid w:val="00FF07DF"/>
    <w:rsid w:val="00FF1537"/>
    <w:rsid w:val="00FF18F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C717D"/>
  <w15:docId w15:val="{8D2A3E77-9AD7-44BC-BA23-F47BFA535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E2D"/>
    <w:rPr>
      <w:sz w:val="24"/>
      <w:szCs w:val="24"/>
    </w:rPr>
  </w:style>
  <w:style w:type="paragraph" w:styleId="Ttulo1">
    <w:name w:val="heading 1"/>
    <w:basedOn w:val="Normal"/>
    <w:next w:val="Normal"/>
    <w:qFormat/>
    <w:rsid w:val="002C2E2D"/>
    <w:pPr>
      <w:keepNext/>
      <w:jc w:val="both"/>
      <w:outlineLvl w:val="0"/>
    </w:pPr>
    <w:rPr>
      <w:b/>
      <w:bCs/>
    </w:rPr>
  </w:style>
  <w:style w:type="paragraph" w:styleId="Ttulo2">
    <w:name w:val="heading 2"/>
    <w:basedOn w:val="Normal"/>
    <w:next w:val="Normal"/>
    <w:qFormat/>
    <w:rsid w:val="002C2E2D"/>
    <w:pPr>
      <w:keepNext/>
      <w:outlineLvl w:val="1"/>
    </w:pPr>
    <w:rPr>
      <w:b/>
    </w:rPr>
  </w:style>
  <w:style w:type="paragraph" w:styleId="Ttulo3">
    <w:name w:val="heading 3"/>
    <w:basedOn w:val="Normal"/>
    <w:next w:val="Normal"/>
    <w:qFormat/>
    <w:rsid w:val="002C2E2D"/>
    <w:pPr>
      <w:keepNext/>
      <w:jc w:val="center"/>
      <w:outlineLvl w:val="2"/>
    </w:pPr>
    <w:rPr>
      <w:b/>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2C2E2D"/>
    <w:pPr>
      <w:tabs>
        <w:tab w:val="center" w:pos="4419"/>
        <w:tab w:val="right" w:pos="8838"/>
      </w:tabs>
    </w:pPr>
  </w:style>
  <w:style w:type="paragraph" w:styleId="Rodap">
    <w:name w:val="footer"/>
    <w:basedOn w:val="Normal"/>
    <w:link w:val="RodapChar"/>
    <w:rsid w:val="002C2E2D"/>
    <w:pPr>
      <w:tabs>
        <w:tab w:val="center" w:pos="4419"/>
        <w:tab w:val="right" w:pos="8838"/>
      </w:tabs>
    </w:pPr>
  </w:style>
  <w:style w:type="paragraph" w:styleId="Recuodecorpodetexto">
    <w:name w:val="Body Text Indent"/>
    <w:basedOn w:val="Normal"/>
    <w:link w:val="RecuodecorpodetextoChar"/>
    <w:rsid w:val="002C2E2D"/>
    <w:pPr>
      <w:ind w:left="360" w:firstLine="1620"/>
      <w:jc w:val="both"/>
    </w:pPr>
  </w:style>
  <w:style w:type="paragraph" w:styleId="Recuodecorpodetexto2">
    <w:name w:val="Body Text Indent 2"/>
    <w:basedOn w:val="Normal"/>
    <w:link w:val="Recuodecorpodetexto2Char"/>
    <w:rsid w:val="002C2E2D"/>
    <w:pPr>
      <w:ind w:left="360" w:firstLine="1980"/>
      <w:jc w:val="both"/>
    </w:pPr>
  </w:style>
  <w:style w:type="paragraph" w:styleId="Subttulo">
    <w:name w:val="Subtitle"/>
    <w:basedOn w:val="Normal"/>
    <w:qFormat/>
    <w:rsid w:val="002C2E2D"/>
    <w:pPr>
      <w:jc w:val="both"/>
    </w:pPr>
    <w:rPr>
      <w:sz w:val="28"/>
    </w:rPr>
  </w:style>
  <w:style w:type="character" w:styleId="Hyperlink">
    <w:name w:val="Hyperlink"/>
    <w:basedOn w:val="Fontepargpadro"/>
    <w:rsid w:val="002C2E2D"/>
    <w:rPr>
      <w:color w:val="0000FF"/>
      <w:u w:val="single"/>
    </w:rPr>
  </w:style>
  <w:style w:type="paragraph" w:styleId="Corpodetexto">
    <w:name w:val="Body Text"/>
    <w:basedOn w:val="Normal"/>
    <w:rsid w:val="002C2E2D"/>
    <w:pPr>
      <w:jc w:val="both"/>
    </w:pPr>
    <w:rPr>
      <w:sz w:val="28"/>
    </w:rPr>
  </w:style>
  <w:style w:type="paragraph" w:styleId="Recuodecorpodetexto3">
    <w:name w:val="Body Text Indent 3"/>
    <w:basedOn w:val="Normal"/>
    <w:rsid w:val="002C2E2D"/>
    <w:pPr>
      <w:ind w:firstLine="2340"/>
      <w:jc w:val="both"/>
    </w:pPr>
  </w:style>
  <w:style w:type="paragraph" w:styleId="Textodebalo">
    <w:name w:val="Balloon Text"/>
    <w:basedOn w:val="Normal"/>
    <w:semiHidden/>
    <w:rsid w:val="00071FE5"/>
    <w:rPr>
      <w:rFonts w:ascii="Tahoma" w:hAnsi="Tahoma" w:cs="Tahoma"/>
      <w:sz w:val="16"/>
      <w:szCs w:val="16"/>
    </w:rPr>
  </w:style>
  <w:style w:type="character" w:customStyle="1" w:styleId="CabealhoChar">
    <w:name w:val="Cabeçalho Char"/>
    <w:basedOn w:val="Fontepargpadro"/>
    <w:link w:val="Cabealho"/>
    <w:rsid w:val="00626B51"/>
    <w:rPr>
      <w:sz w:val="24"/>
      <w:szCs w:val="24"/>
    </w:rPr>
  </w:style>
  <w:style w:type="character" w:customStyle="1" w:styleId="RecuodecorpodetextoChar">
    <w:name w:val="Recuo de corpo de texto Char"/>
    <w:basedOn w:val="Fontepargpadro"/>
    <w:link w:val="Recuodecorpodetexto"/>
    <w:rsid w:val="00626B51"/>
    <w:rPr>
      <w:sz w:val="24"/>
      <w:szCs w:val="24"/>
    </w:rPr>
  </w:style>
  <w:style w:type="paragraph" w:styleId="NormalWeb">
    <w:name w:val="Normal (Web)"/>
    <w:basedOn w:val="Normal"/>
    <w:rsid w:val="003A1513"/>
    <w:pPr>
      <w:spacing w:before="100" w:beforeAutospacing="1" w:after="100" w:afterAutospacing="1"/>
    </w:pPr>
  </w:style>
  <w:style w:type="character" w:customStyle="1" w:styleId="Recuodecorpodetexto2Char">
    <w:name w:val="Recuo de corpo de texto 2 Char"/>
    <w:basedOn w:val="Fontepargpadro"/>
    <w:link w:val="Recuodecorpodetexto2"/>
    <w:rsid w:val="00102C81"/>
    <w:rPr>
      <w:sz w:val="24"/>
      <w:szCs w:val="24"/>
    </w:rPr>
  </w:style>
  <w:style w:type="paragraph" w:styleId="PargrafodaLista">
    <w:name w:val="List Paragraph"/>
    <w:basedOn w:val="Normal"/>
    <w:uiPriority w:val="34"/>
    <w:qFormat/>
    <w:rsid w:val="00EB7A98"/>
    <w:pPr>
      <w:ind w:left="720"/>
      <w:contextualSpacing/>
    </w:pPr>
  </w:style>
  <w:style w:type="table" w:styleId="Tabelacomgrade">
    <w:name w:val="Table Grid"/>
    <w:basedOn w:val="Tabelanormal"/>
    <w:rsid w:val="00E8621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rpodetexto2">
    <w:name w:val="Body Text 2"/>
    <w:basedOn w:val="Normal"/>
    <w:link w:val="Corpodetexto2Char"/>
    <w:rsid w:val="00AC6687"/>
    <w:pPr>
      <w:spacing w:after="120" w:line="480" w:lineRule="auto"/>
    </w:pPr>
  </w:style>
  <w:style w:type="character" w:customStyle="1" w:styleId="Corpodetexto2Char">
    <w:name w:val="Corpo de texto 2 Char"/>
    <w:basedOn w:val="Fontepargpadro"/>
    <w:link w:val="Corpodetexto2"/>
    <w:rsid w:val="00AC6687"/>
    <w:rPr>
      <w:sz w:val="24"/>
      <w:szCs w:val="24"/>
    </w:rPr>
  </w:style>
  <w:style w:type="character" w:customStyle="1" w:styleId="RodapChar">
    <w:name w:val="Rodapé Char"/>
    <w:basedOn w:val="Fontepargpadro"/>
    <w:link w:val="Rodap"/>
    <w:rsid w:val="00AC668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905709">
      <w:bodyDiv w:val="1"/>
      <w:marLeft w:val="0"/>
      <w:marRight w:val="0"/>
      <w:marTop w:val="0"/>
      <w:marBottom w:val="0"/>
      <w:divBdr>
        <w:top w:val="none" w:sz="0" w:space="0" w:color="auto"/>
        <w:left w:val="none" w:sz="0" w:space="0" w:color="auto"/>
        <w:bottom w:val="none" w:sz="0" w:space="0" w:color="auto"/>
        <w:right w:val="none" w:sz="0" w:space="0" w:color="auto"/>
      </w:divBdr>
    </w:div>
    <w:div w:id="597952576">
      <w:bodyDiv w:val="1"/>
      <w:marLeft w:val="0"/>
      <w:marRight w:val="0"/>
      <w:marTop w:val="0"/>
      <w:marBottom w:val="0"/>
      <w:divBdr>
        <w:top w:val="none" w:sz="0" w:space="0" w:color="auto"/>
        <w:left w:val="none" w:sz="0" w:space="0" w:color="auto"/>
        <w:bottom w:val="none" w:sz="0" w:space="0" w:color="auto"/>
        <w:right w:val="none" w:sz="0" w:space="0" w:color="auto"/>
      </w:divBdr>
    </w:div>
    <w:div w:id="601227418">
      <w:bodyDiv w:val="1"/>
      <w:marLeft w:val="0"/>
      <w:marRight w:val="0"/>
      <w:marTop w:val="0"/>
      <w:marBottom w:val="0"/>
      <w:divBdr>
        <w:top w:val="none" w:sz="0" w:space="0" w:color="auto"/>
        <w:left w:val="none" w:sz="0" w:space="0" w:color="auto"/>
        <w:bottom w:val="none" w:sz="0" w:space="0" w:color="auto"/>
        <w:right w:val="none" w:sz="0" w:space="0" w:color="auto"/>
      </w:divBdr>
    </w:div>
    <w:div w:id="920060620">
      <w:bodyDiv w:val="1"/>
      <w:marLeft w:val="0"/>
      <w:marRight w:val="0"/>
      <w:marTop w:val="0"/>
      <w:marBottom w:val="0"/>
      <w:divBdr>
        <w:top w:val="none" w:sz="0" w:space="0" w:color="auto"/>
        <w:left w:val="none" w:sz="0" w:space="0" w:color="auto"/>
        <w:bottom w:val="none" w:sz="0" w:space="0" w:color="auto"/>
        <w:right w:val="none" w:sz="0" w:space="0" w:color="auto"/>
      </w:divBdr>
    </w:div>
    <w:div w:id="105955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onvenios@varresai.rj.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http://www.varresai.hpg.com.br/Area/brasao.jpg"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88E07-E72E-4BED-8684-ADE96E905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7</Pages>
  <Words>1771</Words>
  <Characters>9566</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Ethan Frome</vt:lpstr>
    </vt:vector>
  </TitlesOfParts>
  <Company>Grizli777</Company>
  <LinksUpToDate>false</LinksUpToDate>
  <CharactersWithSpaces>11315</CharactersWithSpaces>
  <SharedDoc>false</SharedDoc>
  <HLinks>
    <vt:vector size="6" baseType="variant">
      <vt:variant>
        <vt:i4>2097210</vt:i4>
      </vt:variant>
      <vt:variant>
        <vt:i4>-1</vt:i4>
      </vt:variant>
      <vt:variant>
        <vt:i4>1027</vt:i4>
      </vt:variant>
      <vt:variant>
        <vt:i4>1</vt:i4>
      </vt:variant>
      <vt:variant>
        <vt:lpwstr>http://www.varresai.hpg.com.br/Area/brasao.jpg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a1998</cp:lastModifiedBy>
  <cp:revision>7</cp:revision>
  <cp:lastPrinted>2026-04-06T17:22:00Z</cp:lastPrinted>
  <dcterms:created xsi:type="dcterms:W3CDTF">2026-03-26T14:01:00Z</dcterms:created>
  <dcterms:modified xsi:type="dcterms:W3CDTF">2026-04-06T17:22:00Z</dcterms:modified>
</cp:coreProperties>
</file>